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24"/>
        </w:rPr>
      </w:pPr>
      <w:bookmarkStart w:id="1" w:name="_GoBack"/>
      <w:bookmarkEnd w:id="1"/>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jc w:val="center"/>
        <w:rPr>
          <w:rFonts w:ascii="Times New Roman" w:hAnsi="Times New Roman" w:eastAsia="方正小标宋简体" w:cs="Times New Roman"/>
          <w:sz w:val="48"/>
          <w:szCs w:val="32"/>
        </w:rPr>
      </w:pPr>
      <w:r>
        <w:rPr>
          <w:rFonts w:ascii="Times New Roman" w:hAnsi="Times New Roman" w:eastAsia="方正小标宋简体" w:cs="Times New Roman"/>
          <w:sz w:val="48"/>
          <w:szCs w:val="32"/>
        </w:rPr>
        <w:t>江苏高校品牌建设工程二期</w:t>
      </w:r>
      <w:r>
        <w:rPr>
          <w:rFonts w:hint="eastAsia" w:ascii="Times New Roman" w:hAnsi="Times New Roman" w:eastAsia="方正小标宋简体" w:cs="Times New Roman"/>
          <w:sz w:val="48"/>
          <w:szCs w:val="32"/>
        </w:rPr>
        <w:t>（三批）</w:t>
      </w:r>
    </w:p>
    <w:p>
      <w:pPr>
        <w:jc w:val="center"/>
        <w:rPr>
          <w:rFonts w:ascii="Times New Roman" w:hAnsi="Times New Roman" w:eastAsia="华文中宋" w:cs="Times New Roman"/>
          <w:b/>
          <w:sz w:val="72"/>
          <w:szCs w:val="32"/>
        </w:rPr>
      </w:pPr>
      <w:r>
        <w:rPr>
          <w:rFonts w:ascii="Times New Roman" w:hAnsi="Times New Roman" w:eastAsia="华文中宋" w:cs="Times New Roman"/>
          <w:b/>
          <w:sz w:val="72"/>
          <w:szCs w:val="32"/>
        </w:rPr>
        <w:t>项目任务书</w:t>
      </w:r>
    </w:p>
    <w:p>
      <w:pPr>
        <w:rPr>
          <w:rFonts w:ascii="Times New Roman" w:hAnsi="Times New Roman" w:eastAsia="宋体" w:cs="Times New Roman"/>
          <w:sz w:val="32"/>
          <w:szCs w:val="32"/>
        </w:rPr>
      </w:pPr>
    </w:p>
    <w:p>
      <w:pPr>
        <w:spacing w:line="720" w:lineRule="auto"/>
        <w:ind w:firstLine="849" w:firstLineChars="236"/>
        <w:rPr>
          <w:rFonts w:ascii="Times New Roman" w:hAnsi="Times New Roman" w:eastAsia="宋体" w:cs="Times New Roman"/>
          <w:szCs w:val="24"/>
        </w:rPr>
      </w:pPr>
      <w:r>
        <w:rPr>
          <w:rFonts w:ascii="Times New Roman" w:hAnsi="Times New Roman" w:eastAsia="楷体_GB2312" w:cs="Times New Roman"/>
          <w:sz w:val="36"/>
          <w:szCs w:val="24"/>
        </w:rPr>
        <w:t>高校名称：</w:t>
      </w:r>
      <w:r>
        <w:rPr>
          <w:rFonts w:ascii="Times New Roman" w:hAnsi="Times New Roman" w:eastAsia="楷体_GB2312" w:cs="Times New Roman"/>
          <w:sz w:val="36"/>
          <w:szCs w:val="24"/>
          <w:u w:val="single"/>
        </w:rPr>
        <w:t xml:space="preserve">                   </w:t>
      </w:r>
      <w:r>
        <w:rPr>
          <w:rFonts w:ascii="Times New Roman" w:hAnsi="Times New Roman" w:eastAsia="楷体" w:cs="Times New Roman"/>
          <w:sz w:val="32"/>
          <w:szCs w:val="24"/>
          <w:u w:val="single"/>
        </w:rPr>
        <w:t>（盖 章）</w:t>
      </w:r>
    </w:p>
    <w:p>
      <w:pPr>
        <w:spacing w:line="720" w:lineRule="auto"/>
        <w:ind w:firstLine="849" w:firstLineChars="236"/>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专业名称：</w:t>
      </w:r>
      <w:r>
        <w:rPr>
          <w:rFonts w:ascii="Times New Roman" w:hAnsi="Times New Roman" w:eastAsia="楷体_GB2312" w:cs="Times New Roman"/>
          <w:sz w:val="36"/>
          <w:szCs w:val="24"/>
          <w:u w:val="single"/>
        </w:rPr>
        <w:t xml:space="preserve">                           </w:t>
      </w:r>
    </w:p>
    <w:p>
      <w:pPr>
        <w:spacing w:line="720" w:lineRule="auto"/>
        <w:ind w:firstLine="849" w:firstLineChars="236"/>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专业代码：</w:t>
      </w:r>
      <w:r>
        <w:rPr>
          <w:rFonts w:ascii="Times New Roman" w:hAnsi="Times New Roman" w:eastAsia="楷体_GB2312" w:cs="Times New Roman"/>
          <w:sz w:val="36"/>
          <w:szCs w:val="24"/>
          <w:u w:val="single"/>
        </w:rPr>
        <w:t xml:space="preserve">                           </w:t>
      </w:r>
    </w:p>
    <w:p>
      <w:pPr>
        <w:spacing w:line="720" w:lineRule="auto"/>
        <w:ind w:firstLine="849" w:firstLineChars="236"/>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专业负责人：</w:t>
      </w:r>
      <w:r>
        <w:rPr>
          <w:rFonts w:ascii="Times New Roman" w:hAnsi="Times New Roman" w:eastAsia="楷体_GB2312" w:cs="Times New Roman"/>
          <w:sz w:val="36"/>
          <w:szCs w:val="24"/>
          <w:u w:val="single"/>
        </w:rPr>
        <w:t xml:space="preserve">                         </w:t>
      </w:r>
    </w:p>
    <w:p>
      <w:pPr>
        <w:spacing w:line="720" w:lineRule="auto"/>
        <w:ind w:firstLine="849" w:firstLineChars="236"/>
        <w:rPr>
          <w:rFonts w:ascii="Times New Roman" w:hAnsi="Times New Roman" w:eastAsia="楷体_GB2312" w:cs="Times New Roman"/>
          <w:sz w:val="36"/>
          <w:szCs w:val="24"/>
          <w:u w:val="single"/>
        </w:rPr>
      </w:pPr>
      <w:r>
        <w:rPr>
          <w:rFonts w:ascii="Times New Roman" w:hAnsi="Times New Roman" w:eastAsia="楷体_GB2312" w:cs="Times New Roman"/>
          <w:sz w:val="36"/>
          <w:szCs w:val="24"/>
        </w:rPr>
        <w:t>建设类别：</w:t>
      </w:r>
      <w:r>
        <w:rPr>
          <w:rFonts w:ascii="Times New Roman" w:hAnsi="Times New Roman" w:eastAsia="楷体_GB2312" w:cs="Times New Roman"/>
          <w:sz w:val="36"/>
          <w:szCs w:val="24"/>
          <w:u w:val="single"/>
        </w:rPr>
        <w:t xml:space="preserve">   </w:t>
      </w:r>
      <w:r>
        <w:rPr>
          <w:rFonts w:ascii="Times New Roman" w:hAnsi="Times New Roman" w:eastAsia="楷体" w:cs="Times New Roman"/>
          <w:sz w:val="28"/>
          <w:szCs w:val="28"/>
          <w:u w:val="single"/>
        </w:rPr>
        <w:t>□省品牌    □省特色</w:t>
      </w:r>
      <w:r>
        <w:rPr>
          <w:rFonts w:ascii="Times New Roman" w:hAnsi="Times New Roman" w:eastAsia="楷体_GB2312" w:cs="Times New Roman"/>
          <w:sz w:val="36"/>
          <w:szCs w:val="24"/>
          <w:u w:val="single"/>
        </w:rPr>
        <w:t xml:space="preserve">        </w:t>
      </w:r>
    </w:p>
    <w:p>
      <w:pPr>
        <w:jc w:val="center"/>
        <w:rPr>
          <w:rFonts w:ascii="Times New Roman" w:hAnsi="Times New Roman" w:eastAsia="楷体_GB2312" w:cs="Times New Roman"/>
          <w:sz w:val="36"/>
          <w:szCs w:val="24"/>
        </w:rPr>
      </w:pPr>
    </w:p>
    <w:p>
      <w:pPr>
        <w:jc w:val="center"/>
        <w:rPr>
          <w:rFonts w:ascii="Times New Roman" w:hAnsi="Times New Roman" w:eastAsia="楷体_GB2312" w:cs="Times New Roman"/>
          <w:sz w:val="36"/>
          <w:szCs w:val="24"/>
        </w:rPr>
      </w:pPr>
    </w:p>
    <w:p>
      <w:pPr>
        <w:rPr>
          <w:rFonts w:ascii="Times New Roman" w:hAnsi="Times New Roman" w:eastAsia="楷体_GB2312" w:cs="Times New Roman"/>
          <w:sz w:val="36"/>
          <w:szCs w:val="24"/>
        </w:rPr>
      </w:pPr>
    </w:p>
    <w:p>
      <w:pPr>
        <w:jc w:val="center"/>
        <w:rPr>
          <w:rFonts w:ascii="Times New Roman" w:hAnsi="Times New Roman" w:eastAsia="楷体_GB2312" w:cs="Times New Roman"/>
          <w:sz w:val="36"/>
          <w:szCs w:val="24"/>
        </w:rPr>
      </w:pPr>
    </w:p>
    <w:p>
      <w:pPr>
        <w:jc w:val="center"/>
        <w:rPr>
          <w:rFonts w:ascii="Times New Roman" w:hAnsi="Times New Roman" w:eastAsia="楷体_GB2312" w:cs="Times New Roman"/>
          <w:sz w:val="36"/>
          <w:szCs w:val="24"/>
        </w:rPr>
      </w:pPr>
      <w:r>
        <w:rPr>
          <w:rFonts w:ascii="Times New Roman" w:hAnsi="Times New Roman" w:eastAsia="楷体_GB2312" w:cs="Times New Roman"/>
          <w:sz w:val="36"/>
          <w:szCs w:val="24"/>
        </w:rPr>
        <w:t>江苏省教育厅制</w:t>
      </w:r>
    </w:p>
    <w:p>
      <w:pPr>
        <w:jc w:val="center"/>
        <w:rPr>
          <w:rFonts w:ascii="Times New Roman" w:hAnsi="Times New Roman" w:eastAsia="楷体_GB2312" w:cs="Times New Roman"/>
          <w:sz w:val="36"/>
          <w:szCs w:val="24"/>
        </w:rPr>
      </w:pPr>
    </w:p>
    <w:p>
      <w:pPr>
        <w:jc w:val="center"/>
        <w:rPr>
          <w:rFonts w:ascii="Times New Roman" w:hAnsi="Times New Roman" w:eastAsia="方正小标宋简体" w:cs="Times New Roman"/>
          <w:bCs/>
          <w:spacing w:val="100"/>
          <w:sz w:val="36"/>
          <w:szCs w:val="36"/>
        </w:rPr>
      </w:pPr>
    </w:p>
    <w:p>
      <w:pPr>
        <w:jc w:val="center"/>
        <w:rPr>
          <w:rFonts w:ascii="Times New Roman" w:hAnsi="Times New Roman" w:eastAsia="方正小标宋简体" w:cs="Times New Roman"/>
          <w:bCs/>
          <w:spacing w:val="100"/>
          <w:sz w:val="36"/>
          <w:szCs w:val="36"/>
        </w:rPr>
      </w:pPr>
    </w:p>
    <w:p>
      <w:pPr>
        <w:jc w:val="center"/>
        <w:rPr>
          <w:rFonts w:ascii="Times New Roman" w:hAnsi="Times New Roman" w:eastAsia="方正小标宋简体" w:cs="Times New Roman"/>
          <w:bCs/>
          <w:spacing w:val="100"/>
          <w:sz w:val="36"/>
          <w:szCs w:val="36"/>
        </w:rPr>
      </w:pPr>
      <w:r>
        <w:rPr>
          <w:rFonts w:ascii="Times New Roman" w:hAnsi="Times New Roman" w:eastAsia="方正小标宋简体" w:cs="Times New Roman"/>
          <w:bCs/>
          <w:spacing w:val="100"/>
          <w:sz w:val="36"/>
          <w:szCs w:val="36"/>
        </w:rPr>
        <w:t>填写说明</w:t>
      </w:r>
    </w:p>
    <w:p>
      <w:pPr>
        <w:jc w:val="center"/>
        <w:rPr>
          <w:rFonts w:hint="default" w:ascii="Times New Roman" w:hAnsi="Times New Roman" w:eastAsia="仿宋_GB2312" w:cs="Times New Roman"/>
          <w:spacing w:val="100"/>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1．填写《项目任务书》要以《江苏高校一流本科专业建设任务指南》等相关文件为指导。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2．《项目任务书》相关内容起止时间为2022年至2024年。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3．《项目任务书》中涉及的人员均指人事关系隶属本单位的在编人员，兼职人员不计在内。涉及的成果均指本专业人员署名本单位。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4．A4纸正反打印，装订整齐，《项目任务书》封面之上不需另加其它封面。</w:t>
      </w:r>
    </w:p>
    <w:p>
      <w:pPr>
        <w:ind w:firstLine="640" w:firstLineChars="200"/>
        <w:rPr>
          <w:rFonts w:ascii="Times New Roman" w:hAnsi="Times New Roman" w:eastAsia="仿宋" w:cs="Times New Roman"/>
          <w:sz w:val="32"/>
          <w:szCs w:val="32"/>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p>
      <w:pPr>
        <w:rPr>
          <w:rFonts w:ascii="Times New Roman" w:hAnsi="Times New Roman" w:eastAsia="宋体" w:cs="Times New Roman"/>
          <w:sz w:val="30"/>
          <w:szCs w:val="30"/>
        </w:rPr>
      </w:pPr>
    </w:p>
    <w:p>
      <w:pPr>
        <w:spacing w:line="440" w:lineRule="exact"/>
        <w:jc w:val="left"/>
        <w:rPr>
          <w:rFonts w:ascii="Times New Roman" w:hAnsi="Times New Roman" w:eastAsia="楷体_GB2312" w:cs="Times New Roman"/>
          <w:sz w:val="36"/>
          <w:szCs w:val="24"/>
        </w:rPr>
      </w:pPr>
    </w:p>
    <w:p>
      <w:pPr>
        <w:spacing w:line="440" w:lineRule="exact"/>
        <w:jc w:val="left"/>
        <w:rPr>
          <w:rFonts w:ascii="Times New Roman" w:hAnsi="Times New Roman" w:eastAsia="楷体_GB2312" w:cs="Times New Roman"/>
          <w:sz w:val="36"/>
          <w:szCs w:val="24"/>
        </w:rPr>
      </w:pPr>
    </w:p>
    <w:p>
      <w:pPr>
        <w:spacing w:line="440" w:lineRule="exact"/>
        <w:jc w:val="left"/>
        <w:rPr>
          <w:rFonts w:ascii="Times New Roman" w:hAnsi="Times New Roman" w:eastAsia="楷体_GB2312" w:cs="Times New Roman"/>
          <w:sz w:val="36"/>
          <w:szCs w:val="24"/>
        </w:rPr>
      </w:pPr>
    </w:p>
    <w:p>
      <w:pPr>
        <w:spacing w:line="440" w:lineRule="exact"/>
        <w:jc w:val="left"/>
        <w:rPr>
          <w:rFonts w:ascii="Times New Roman" w:hAnsi="Times New Roman" w:eastAsia="楷体_GB2312" w:cs="Times New Roman"/>
          <w:sz w:val="36"/>
          <w:szCs w:val="24"/>
        </w:rPr>
      </w:pPr>
    </w:p>
    <w:p>
      <w:pPr>
        <w:rPr>
          <w:rFonts w:ascii="Times New Roman" w:hAnsi="Times New Roman" w:eastAsia="黑体" w:cs="Times New Roman"/>
          <w:bCs/>
          <w:sz w:val="32"/>
          <w:szCs w:val="32"/>
        </w:rPr>
      </w:pPr>
      <w:r>
        <w:rPr>
          <w:rFonts w:ascii="Times New Roman" w:hAnsi="Times New Roman" w:eastAsia="黑体" w:cs="Times New Roman"/>
          <w:sz w:val="32"/>
          <w:szCs w:val="32"/>
        </w:rPr>
        <w:t>一、</w:t>
      </w:r>
      <w:r>
        <w:rPr>
          <w:rFonts w:ascii="Times New Roman" w:hAnsi="Times New Roman" w:eastAsia="黑体" w:cs="Times New Roman"/>
          <w:bCs/>
          <w:sz w:val="32"/>
          <w:szCs w:val="32"/>
        </w:rPr>
        <w:t>基本情况</w:t>
      </w:r>
    </w:p>
    <w:p>
      <w:pPr>
        <w:rPr>
          <w:rFonts w:ascii="Times New Roman" w:hAnsi="Times New Roman" w:eastAsia="楷体" w:cs="Times New Roman"/>
          <w:b/>
          <w:sz w:val="32"/>
          <w:szCs w:val="32"/>
        </w:rPr>
      </w:pPr>
      <w:r>
        <w:rPr>
          <w:rFonts w:ascii="Times New Roman" w:hAnsi="Times New Roman" w:eastAsia="楷体" w:cs="Times New Roman"/>
          <w:b/>
          <w:sz w:val="32"/>
          <w:szCs w:val="32"/>
        </w:rPr>
        <w:t>1.专业基本情况</w:t>
      </w:r>
    </w:p>
    <w:tbl>
      <w:tblPr>
        <w:tblStyle w:val="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273"/>
        <w:gridCol w:w="1915"/>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6384" w:type="dxa"/>
            <w:gridSpan w:val="3"/>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专业名称</w:t>
            </w:r>
          </w:p>
        </w:tc>
        <w:tc>
          <w:tcPr>
            <w:tcW w:w="2273" w:type="dxa"/>
            <w:vAlign w:val="center"/>
          </w:tcPr>
          <w:p>
            <w:pPr>
              <w:jc w:val="center"/>
              <w:rPr>
                <w:rFonts w:ascii="Times New Roman" w:hAnsi="Times New Roman" w:eastAsia="仿宋_GB2312" w:cs="Times New Roman"/>
                <w:sz w:val="24"/>
                <w:szCs w:val="24"/>
              </w:rPr>
            </w:pPr>
          </w:p>
        </w:tc>
        <w:tc>
          <w:tcPr>
            <w:tcW w:w="19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专业代码</w:t>
            </w:r>
          </w:p>
        </w:tc>
        <w:tc>
          <w:tcPr>
            <w:tcW w:w="219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修业年限</w:t>
            </w:r>
          </w:p>
        </w:tc>
        <w:tc>
          <w:tcPr>
            <w:tcW w:w="2273" w:type="dxa"/>
            <w:vAlign w:val="center"/>
          </w:tcPr>
          <w:p>
            <w:pPr>
              <w:jc w:val="center"/>
              <w:rPr>
                <w:rFonts w:ascii="Times New Roman" w:hAnsi="Times New Roman" w:eastAsia="仿宋_GB2312" w:cs="Times New Roman"/>
                <w:sz w:val="24"/>
                <w:szCs w:val="24"/>
              </w:rPr>
            </w:pPr>
          </w:p>
        </w:tc>
        <w:tc>
          <w:tcPr>
            <w:tcW w:w="19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学位授予门类</w:t>
            </w:r>
          </w:p>
        </w:tc>
        <w:tc>
          <w:tcPr>
            <w:tcW w:w="219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专业设立时间</w:t>
            </w:r>
          </w:p>
        </w:tc>
        <w:tc>
          <w:tcPr>
            <w:tcW w:w="2273" w:type="dxa"/>
            <w:vAlign w:val="center"/>
          </w:tcPr>
          <w:p>
            <w:pPr>
              <w:jc w:val="center"/>
              <w:rPr>
                <w:rFonts w:ascii="Times New Roman" w:hAnsi="Times New Roman" w:eastAsia="仿宋_GB2312" w:cs="Times New Roman"/>
                <w:sz w:val="24"/>
                <w:szCs w:val="24"/>
              </w:rPr>
            </w:pPr>
          </w:p>
        </w:tc>
        <w:tc>
          <w:tcPr>
            <w:tcW w:w="19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所在院系名称</w:t>
            </w:r>
          </w:p>
        </w:tc>
        <w:tc>
          <w:tcPr>
            <w:tcW w:w="219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专业总学分</w:t>
            </w:r>
          </w:p>
        </w:tc>
        <w:tc>
          <w:tcPr>
            <w:tcW w:w="2273" w:type="dxa"/>
            <w:vAlign w:val="center"/>
          </w:tcPr>
          <w:p>
            <w:pPr>
              <w:jc w:val="center"/>
              <w:rPr>
                <w:rFonts w:ascii="Times New Roman" w:hAnsi="Times New Roman" w:eastAsia="仿宋_GB2312" w:cs="Times New Roman"/>
                <w:sz w:val="24"/>
                <w:szCs w:val="24"/>
              </w:rPr>
            </w:pPr>
          </w:p>
        </w:tc>
        <w:tc>
          <w:tcPr>
            <w:tcW w:w="191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专业总学时</w:t>
            </w:r>
          </w:p>
        </w:tc>
        <w:tc>
          <w:tcPr>
            <w:tcW w:w="2196"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61"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实践教学环节学分占总学分比例</w:t>
            </w:r>
          </w:p>
        </w:tc>
        <w:tc>
          <w:tcPr>
            <w:tcW w:w="4111"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361" w:type="dxa"/>
            <w:gridSpan w:val="2"/>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本专业教授给本科生上课的比例</w:t>
            </w:r>
          </w:p>
        </w:tc>
        <w:tc>
          <w:tcPr>
            <w:tcW w:w="4111" w:type="dxa"/>
            <w:gridSpan w:val="2"/>
            <w:vAlign w:val="center"/>
          </w:tcPr>
          <w:p>
            <w:pPr>
              <w:jc w:val="center"/>
              <w:rPr>
                <w:rFonts w:ascii="Times New Roman" w:hAnsi="Times New Roman" w:eastAsia="仿宋_GB2312" w:cs="Times New Roman"/>
                <w:sz w:val="24"/>
                <w:szCs w:val="24"/>
              </w:rPr>
            </w:pPr>
          </w:p>
        </w:tc>
      </w:tr>
    </w:tbl>
    <w:p>
      <w:pPr>
        <w:rPr>
          <w:rFonts w:ascii="Times New Roman" w:hAnsi="Times New Roman" w:eastAsia="仿宋" w:cs="Times New Roman"/>
          <w:sz w:val="24"/>
          <w:szCs w:val="24"/>
        </w:rPr>
      </w:pPr>
      <w:r>
        <w:rPr>
          <w:rFonts w:ascii="Times New Roman" w:hAnsi="Times New Roman" w:eastAsia="仿宋" w:cs="Times New Roman"/>
          <w:sz w:val="24"/>
          <w:szCs w:val="24"/>
        </w:rPr>
        <w:t>注：以上数据填报口径为最新版人才培养方案数据。</w:t>
      </w:r>
    </w:p>
    <w:p>
      <w:pPr>
        <w:rPr>
          <w:rFonts w:ascii="Times New Roman" w:hAnsi="Times New Roman" w:eastAsia="仿宋" w:cs="Times New Roman"/>
          <w:sz w:val="24"/>
          <w:szCs w:val="24"/>
        </w:rPr>
      </w:pPr>
    </w:p>
    <w:p>
      <w:pPr>
        <w:rPr>
          <w:rFonts w:ascii="Times New Roman" w:hAnsi="Times New Roman" w:eastAsia="楷体" w:cs="Times New Roman"/>
          <w:b/>
          <w:sz w:val="32"/>
          <w:szCs w:val="32"/>
        </w:rPr>
      </w:pPr>
      <w:r>
        <w:rPr>
          <w:rFonts w:ascii="Times New Roman" w:hAnsi="Times New Roman" w:eastAsia="楷体" w:cs="Times New Roman"/>
          <w:b/>
          <w:sz w:val="32"/>
          <w:szCs w:val="32"/>
        </w:rPr>
        <w:t>2.专业负责人基本情况</w:t>
      </w:r>
    </w:p>
    <w:tbl>
      <w:tblPr>
        <w:tblStyle w:val="4"/>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4"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4"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6" w:hRule="atLeast"/>
          <w:jc w:val="center"/>
        </w:trPr>
        <w:tc>
          <w:tcPr>
            <w:tcW w:w="1378"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2" w:type="pct"/>
            <w:gridSpan w:val="6"/>
            <w:vAlign w:val="center"/>
          </w:tcPr>
          <w:p>
            <w:pPr>
              <w:jc w:val="left"/>
              <w:rPr>
                <w:rFonts w:ascii="Times New Roman" w:hAnsi="Times New Roman" w:eastAsia="仿宋_GB2312" w:cs="Times New Roman"/>
                <w:sz w:val="24"/>
                <w:szCs w:val="24"/>
              </w:rPr>
            </w:pPr>
          </w:p>
        </w:tc>
      </w:tr>
    </w:tbl>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3、专业团队基本情况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3161"/>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1134"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3161"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部门及职务</w:t>
            </w:r>
          </w:p>
        </w:tc>
        <w:tc>
          <w:tcPr>
            <w:tcW w:w="1705"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职称</w:t>
            </w:r>
          </w:p>
        </w:tc>
        <w:tc>
          <w:tcPr>
            <w:tcW w:w="1705"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负责内容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shd w:val="clear" w:color="auto" w:fill="auto"/>
            <w:vAlign w:val="center"/>
          </w:tcPr>
          <w:p>
            <w:pPr>
              <w:widowControl/>
              <w:jc w:val="center"/>
              <w:rPr>
                <w:rFonts w:ascii="Times New Roman" w:hAnsi="Times New Roman" w:eastAsia="仿宋_GB2312" w:cs="Times New Roman"/>
                <w:sz w:val="24"/>
                <w:szCs w:val="24"/>
              </w:rPr>
            </w:pPr>
          </w:p>
        </w:tc>
        <w:tc>
          <w:tcPr>
            <w:tcW w:w="1134" w:type="dxa"/>
            <w:shd w:val="clear" w:color="auto" w:fill="auto"/>
            <w:vAlign w:val="center"/>
          </w:tcPr>
          <w:p>
            <w:pPr>
              <w:widowControl/>
              <w:jc w:val="center"/>
              <w:rPr>
                <w:rFonts w:ascii="Times New Roman" w:hAnsi="Times New Roman" w:eastAsia="仿宋_GB2312" w:cs="Times New Roman"/>
                <w:sz w:val="24"/>
                <w:szCs w:val="24"/>
              </w:rPr>
            </w:pPr>
          </w:p>
        </w:tc>
        <w:tc>
          <w:tcPr>
            <w:tcW w:w="3161"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c>
          <w:tcPr>
            <w:tcW w:w="1705" w:type="dxa"/>
            <w:shd w:val="clear" w:color="auto" w:fill="auto"/>
            <w:vAlign w:val="center"/>
          </w:tcPr>
          <w:p>
            <w:pPr>
              <w:widowControl/>
              <w:jc w:val="center"/>
              <w:rPr>
                <w:rFonts w:ascii="Times New Roman" w:hAnsi="Times New Roman" w:eastAsia="仿宋_GB2312" w:cs="Times New Roman"/>
                <w:sz w:val="24"/>
                <w:szCs w:val="24"/>
              </w:rPr>
            </w:pP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黑体" w:cs="Times New Roman"/>
          <w:sz w:val="32"/>
          <w:szCs w:val="32"/>
        </w:rPr>
      </w:pPr>
    </w:p>
    <w:p>
      <w:pPr>
        <w:widowControl/>
        <w:jc w:val="left"/>
        <w:rPr>
          <w:rFonts w:ascii="Times New Roman" w:hAnsi="Times New Roman" w:eastAsia="楷体" w:cs="Times New Roman"/>
          <w:b/>
          <w:kern w:val="0"/>
          <w:sz w:val="32"/>
          <w:szCs w:val="32"/>
        </w:rPr>
      </w:pPr>
      <w:r>
        <w:rPr>
          <w:rFonts w:ascii="Times New Roman" w:hAnsi="Times New Roman" w:eastAsia="黑体" w:cs="Times New Roman"/>
          <w:sz w:val="32"/>
          <w:szCs w:val="32"/>
        </w:rPr>
        <w:t>二、省</w:t>
      </w:r>
      <w:r>
        <w:rPr>
          <w:rFonts w:ascii="Times New Roman" w:hAnsi="Times New Roman" w:eastAsia="黑体" w:cs="Times New Roman"/>
          <w:bCs/>
          <w:sz w:val="32"/>
          <w:szCs w:val="32"/>
        </w:rPr>
        <w:t>品牌（特色）专业总体建设目标与预期标志性成果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936"/>
        <w:gridCol w:w="4108"/>
        <w:gridCol w:w="1245"/>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5" w:hRule="atLeast"/>
        </w:trPr>
        <w:tc>
          <w:tcPr>
            <w:tcW w:w="8522" w:type="dxa"/>
            <w:gridSpan w:val="5"/>
          </w:tcPr>
          <w:p>
            <w:pPr>
              <w:spacing w:line="0" w:lineRule="atLeast"/>
              <w:jc w:val="left"/>
              <w:rPr>
                <w:rFonts w:ascii="Times New Roman" w:hAnsi="Times New Roman" w:eastAsia="仿宋_GB2312" w:cs="Times New Roman"/>
                <w:b/>
                <w:bCs/>
                <w:szCs w:val="21"/>
              </w:rPr>
            </w:pPr>
            <w:r>
              <w:rPr>
                <w:rFonts w:ascii="Times New Roman" w:hAnsi="Times New Roman" w:eastAsia="仿宋_GB2312" w:cs="Times New Roman"/>
                <w:b/>
                <w:bCs/>
                <w:szCs w:val="21"/>
              </w:rPr>
              <w:t>总体建设目标：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restart"/>
            <w:vAlign w:val="center"/>
          </w:tcPr>
          <w:p>
            <w:pPr>
              <w:spacing w:line="320" w:lineRule="exact"/>
              <w:jc w:val="center"/>
              <w:rPr>
                <w:rFonts w:ascii="Times New Roman" w:hAnsi="Times New Roman" w:eastAsia="仿宋" w:cs="Times New Roman"/>
                <w:bCs/>
                <w:szCs w:val="21"/>
              </w:rPr>
            </w:pPr>
            <w:r>
              <w:rPr>
                <w:rFonts w:ascii="Times New Roman" w:hAnsi="Times New Roman" w:eastAsia="仿宋_GB2312" w:cs="Times New Roman"/>
                <w:sz w:val="24"/>
                <w:szCs w:val="24"/>
              </w:rPr>
              <w:t>预期标志性成果</w:t>
            </w: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252"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成果名称</w:t>
            </w:r>
          </w:p>
        </w:tc>
        <w:tc>
          <w:tcPr>
            <w:tcW w:w="1276"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数量</w:t>
            </w:r>
          </w:p>
        </w:tc>
        <w:tc>
          <w:tcPr>
            <w:tcW w:w="1468"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0" w:lineRule="atLeast"/>
              <w:rPr>
                <w:rFonts w:ascii="Times New Roman" w:hAnsi="Times New Roman" w:eastAsia="仿宋" w:cs="Times New Roman"/>
                <w:bCs/>
                <w:szCs w:val="21"/>
              </w:rPr>
            </w:pP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2" w:type="dxa"/>
            <w:vAlign w:val="center"/>
          </w:tcPr>
          <w:p>
            <w:pPr>
              <w:spacing w:line="320" w:lineRule="exact"/>
              <w:jc w:val="center"/>
              <w:rPr>
                <w:rFonts w:ascii="Times New Roman" w:hAnsi="Times New Roman" w:eastAsia="仿宋_GB2312" w:cs="Times New Roman"/>
                <w:sz w:val="24"/>
                <w:szCs w:val="24"/>
              </w:rPr>
            </w:pPr>
          </w:p>
        </w:tc>
        <w:tc>
          <w:tcPr>
            <w:tcW w:w="1276" w:type="dxa"/>
            <w:vAlign w:val="center"/>
          </w:tcPr>
          <w:p>
            <w:pPr>
              <w:spacing w:line="320" w:lineRule="exact"/>
              <w:jc w:val="center"/>
              <w:rPr>
                <w:rFonts w:ascii="Times New Roman" w:hAnsi="Times New Roman" w:eastAsia="仿宋_GB2312" w:cs="Times New Roman"/>
                <w:sz w:val="24"/>
                <w:szCs w:val="24"/>
              </w:rPr>
            </w:pPr>
          </w:p>
        </w:tc>
        <w:tc>
          <w:tcPr>
            <w:tcW w:w="1468"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0" w:lineRule="atLeast"/>
              <w:rPr>
                <w:rFonts w:ascii="Times New Roman" w:hAnsi="Times New Roman" w:eastAsia="仿宋" w:cs="Times New Roman"/>
                <w:bCs/>
                <w:szCs w:val="21"/>
              </w:rPr>
            </w:pP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2" w:type="dxa"/>
            <w:vAlign w:val="center"/>
          </w:tcPr>
          <w:p>
            <w:pPr>
              <w:spacing w:line="320" w:lineRule="exact"/>
              <w:jc w:val="center"/>
              <w:rPr>
                <w:rFonts w:ascii="Times New Roman" w:hAnsi="Times New Roman" w:eastAsia="仿宋_GB2312" w:cs="Times New Roman"/>
                <w:sz w:val="24"/>
                <w:szCs w:val="24"/>
              </w:rPr>
            </w:pPr>
          </w:p>
        </w:tc>
        <w:tc>
          <w:tcPr>
            <w:tcW w:w="1276" w:type="dxa"/>
            <w:vAlign w:val="center"/>
          </w:tcPr>
          <w:p>
            <w:pPr>
              <w:spacing w:line="320" w:lineRule="exact"/>
              <w:jc w:val="center"/>
              <w:rPr>
                <w:rFonts w:ascii="Times New Roman" w:hAnsi="Times New Roman" w:eastAsia="仿宋_GB2312" w:cs="Times New Roman"/>
                <w:sz w:val="24"/>
                <w:szCs w:val="24"/>
              </w:rPr>
            </w:pPr>
          </w:p>
        </w:tc>
        <w:tc>
          <w:tcPr>
            <w:tcW w:w="1468"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0" w:lineRule="atLeast"/>
              <w:rPr>
                <w:rFonts w:ascii="Times New Roman" w:hAnsi="Times New Roman" w:eastAsia="仿宋" w:cs="Times New Roman"/>
                <w:bCs/>
                <w:szCs w:val="21"/>
              </w:rPr>
            </w:pP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2" w:type="dxa"/>
            <w:vAlign w:val="center"/>
          </w:tcPr>
          <w:p>
            <w:pPr>
              <w:spacing w:line="320" w:lineRule="exact"/>
              <w:jc w:val="center"/>
              <w:rPr>
                <w:rFonts w:ascii="Times New Roman" w:hAnsi="Times New Roman" w:eastAsia="仿宋_GB2312" w:cs="Times New Roman"/>
                <w:sz w:val="24"/>
                <w:szCs w:val="24"/>
              </w:rPr>
            </w:pPr>
          </w:p>
        </w:tc>
        <w:tc>
          <w:tcPr>
            <w:tcW w:w="1276" w:type="dxa"/>
            <w:vAlign w:val="center"/>
          </w:tcPr>
          <w:p>
            <w:pPr>
              <w:spacing w:line="320" w:lineRule="exact"/>
              <w:jc w:val="center"/>
              <w:rPr>
                <w:rFonts w:ascii="Times New Roman" w:hAnsi="Times New Roman" w:eastAsia="仿宋_GB2312" w:cs="Times New Roman"/>
                <w:sz w:val="24"/>
                <w:szCs w:val="24"/>
              </w:rPr>
            </w:pPr>
          </w:p>
        </w:tc>
        <w:tc>
          <w:tcPr>
            <w:tcW w:w="1468"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0" w:lineRule="atLeast"/>
              <w:rPr>
                <w:rFonts w:ascii="Times New Roman" w:hAnsi="Times New Roman" w:eastAsia="仿宋" w:cs="Times New Roman"/>
                <w:bCs/>
                <w:szCs w:val="21"/>
              </w:rPr>
            </w:pP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2" w:type="dxa"/>
            <w:vAlign w:val="center"/>
          </w:tcPr>
          <w:p>
            <w:pPr>
              <w:spacing w:line="320" w:lineRule="exact"/>
              <w:jc w:val="center"/>
              <w:rPr>
                <w:rFonts w:ascii="Times New Roman" w:hAnsi="Times New Roman" w:eastAsia="仿宋_GB2312" w:cs="Times New Roman"/>
                <w:sz w:val="24"/>
                <w:szCs w:val="24"/>
              </w:rPr>
            </w:pPr>
          </w:p>
        </w:tc>
        <w:tc>
          <w:tcPr>
            <w:tcW w:w="1276" w:type="dxa"/>
            <w:vAlign w:val="center"/>
          </w:tcPr>
          <w:p>
            <w:pPr>
              <w:spacing w:line="320" w:lineRule="exact"/>
              <w:jc w:val="center"/>
              <w:rPr>
                <w:rFonts w:ascii="Times New Roman" w:hAnsi="Times New Roman" w:eastAsia="仿宋_GB2312" w:cs="Times New Roman"/>
                <w:sz w:val="24"/>
                <w:szCs w:val="24"/>
              </w:rPr>
            </w:pPr>
          </w:p>
        </w:tc>
        <w:tc>
          <w:tcPr>
            <w:tcW w:w="1468"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0" w:lineRule="atLeast"/>
              <w:rPr>
                <w:rFonts w:ascii="Times New Roman" w:hAnsi="Times New Roman" w:eastAsia="仿宋" w:cs="Times New Roman"/>
                <w:bCs/>
                <w:szCs w:val="21"/>
              </w:rPr>
            </w:pP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2" w:type="dxa"/>
            <w:vAlign w:val="center"/>
          </w:tcPr>
          <w:p>
            <w:pPr>
              <w:spacing w:line="320" w:lineRule="exact"/>
              <w:jc w:val="center"/>
              <w:rPr>
                <w:rFonts w:ascii="Times New Roman" w:hAnsi="Times New Roman" w:eastAsia="仿宋_GB2312" w:cs="Times New Roman"/>
                <w:sz w:val="24"/>
                <w:szCs w:val="24"/>
              </w:rPr>
            </w:pPr>
          </w:p>
        </w:tc>
        <w:tc>
          <w:tcPr>
            <w:tcW w:w="1276" w:type="dxa"/>
            <w:vAlign w:val="center"/>
          </w:tcPr>
          <w:p>
            <w:pPr>
              <w:spacing w:line="320" w:lineRule="exact"/>
              <w:jc w:val="center"/>
              <w:rPr>
                <w:rFonts w:ascii="Times New Roman" w:hAnsi="Times New Roman" w:eastAsia="仿宋_GB2312" w:cs="Times New Roman"/>
                <w:sz w:val="24"/>
                <w:szCs w:val="24"/>
              </w:rPr>
            </w:pPr>
          </w:p>
        </w:tc>
        <w:tc>
          <w:tcPr>
            <w:tcW w:w="1468" w:type="dxa"/>
            <w:vAlign w:val="center"/>
          </w:tcPr>
          <w:p>
            <w:pPr>
              <w:spacing w:line="32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vAlign w:val="center"/>
          </w:tcPr>
          <w:p>
            <w:pPr>
              <w:spacing w:line="0" w:lineRule="atLeast"/>
              <w:rPr>
                <w:rFonts w:ascii="Times New Roman" w:hAnsi="Times New Roman" w:eastAsia="仿宋" w:cs="Times New Roman"/>
                <w:bCs/>
                <w:szCs w:val="21"/>
              </w:rPr>
            </w:pPr>
          </w:p>
        </w:tc>
        <w:tc>
          <w:tcPr>
            <w:tcW w:w="709" w:type="dxa"/>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4252" w:type="dxa"/>
            <w:vAlign w:val="center"/>
          </w:tcPr>
          <w:p>
            <w:pPr>
              <w:spacing w:line="320" w:lineRule="exact"/>
              <w:jc w:val="center"/>
              <w:rPr>
                <w:rFonts w:ascii="Times New Roman" w:hAnsi="Times New Roman" w:eastAsia="仿宋_GB2312" w:cs="Times New Roman"/>
                <w:sz w:val="24"/>
                <w:szCs w:val="24"/>
              </w:rPr>
            </w:pPr>
          </w:p>
        </w:tc>
        <w:tc>
          <w:tcPr>
            <w:tcW w:w="1276" w:type="dxa"/>
            <w:vAlign w:val="center"/>
          </w:tcPr>
          <w:p>
            <w:pPr>
              <w:spacing w:line="320" w:lineRule="exact"/>
              <w:jc w:val="center"/>
              <w:rPr>
                <w:rFonts w:ascii="Times New Roman" w:hAnsi="Times New Roman" w:eastAsia="仿宋_GB2312" w:cs="Times New Roman"/>
                <w:sz w:val="24"/>
                <w:szCs w:val="24"/>
              </w:rPr>
            </w:pPr>
          </w:p>
        </w:tc>
        <w:tc>
          <w:tcPr>
            <w:tcW w:w="1468" w:type="dxa"/>
            <w:vAlign w:val="center"/>
          </w:tcPr>
          <w:p>
            <w:pPr>
              <w:spacing w:line="320" w:lineRule="exact"/>
              <w:jc w:val="center"/>
              <w:rPr>
                <w:rFonts w:ascii="Times New Roman" w:hAnsi="Times New Roman" w:eastAsia="仿宋_GB2312" w:cs="Times New Roman"/>
                <w:sz w:val="24"/>
                <w:szCs w:val="24"/>
              </w:rPr>
            </w:pPr>
          </w:p>
        </w:tc>
      </w:tr>
    </w:tbl>
    <w:p>
      <w:pPr>
        <w:widowControl/>
        <w:spacing w:line="320" w:lineRule="exact"/>
        <w:jc w:val="left"/>
        <w:rPr>
          <w:rFonts w:ascii="Times New Roman" w:hAnsi="Times New Roman" w:eastAsia="仿宋_GB2312" w:cs="Times New Roman"/>
          <w:bCs/>
          <w:szCs w:val="21"/>
        </w:rPr>
      </w:pPr>
      <w:r>
        <w:rPr>
          <w:rFonts w:ascii="Times New Roman" w:hAnsi="Times New Roman" w:eastAsia="仿宋_GB2312" w:cs="Times New Roman"/>
          <w:bCs/>
          <w:szCs w:val="21"/>
        </w:rPr>
        <w:t>注：1、标志性成果分国家级和省级两类。国家级成果包括：国家教学成果奖、</w:t>
      </w:r>
      <w:r>
        <w:rPr>
          <w:rFonts w:hint="eastAsia" w:ascii="Times New Roman" w:hAnsi="Times New Roman" w:eastAsia="仿宋_GB2312" w:cs="Times New Roman"/>
          <w:bCs/>
          <w:szCs w:val="21"/>
        </w:rPr>
        <w:t>国家教材奖、</w:t>
      </w:r>
      <w:r>
        <w:rPr>
          <w:rFonts w:ascii="Times New Roman" w:hAnsi="Times New Roman" w:eastAsia="仿宋_GB2312" w:cs="Times New Roman"/>
          <w:bCs/>
          <w:szCs w:val="21"/>
        </w:rPr>
        <w:t>教育部一流课程（五类金课）、</w:t>
      </w:r>
      <w:r>
        <w:rPr>
          <w:rFonts w:hint="eastAsia" w:ascii="Times New Roman" w:hAnsi="Times New Roman" w:eastAsia="仿宋_GB2312" w:cs="Times New Roman"/>
          <w:bCs/>
          <w:szCs w:val="21"/>
        </w:rPr>
        <w:t>国家级课程思政示范课程、</w:t>
      </w:r>
      <w:r>
        <w:rPr>
          <w:rFonts w:ascii="Times New Roman" w:hAnsi="Times New Roman" w:eastAsia="仿宋_GB2312" w:cs="Times New Roman"/>
          <w:bCs/>
          <w:szCs w:val="21"/>
        </w:rPr>
        <w:t>教育部基础学科拔尖人才培养基地、</w:t>
      </w:r>
      <w:r>
        <w:rPr>
          <w:rFonts w:hint="eastAsia" w:ascii="Times New Roman" w:hAnsi="Times New Roman" w:eastAsia="仿宋_GB2312" w:cs="Times New Roman"/>
          <w:bCs/>
          <w:szCs w:val="21"/>
        </w:rPr>
        <w:t>现代产业学院、</w:t>
      </w:r>
      <w:r>
        <w:rPr>
          <w:rFonts w:ascii="Times New Roman" w:hAnsi="Times New Roman" w:eastAsia="仿宋_GB2312" w:cs="Times New Roman"/>
          <w:bCs/>
          <w:szCs w:val="21"/>
        </w:rPr>
        <w:t>未来技术学院、特色化示范性软件学院、</w:t>
      </w:r>
      <w:r>
        <w:rPr>
          <w:rFonts w:hint="eastAsia" w:ascii="Times New Roman" w:hAnsi="Times New Roman" w:eastAsia="仿宋_GB2312" w:cs="Times New Roman"/>
          <w:bCs/>
          <w:szCs w:val="21"/>
        </w:rPr>
        <w:t>国家级课程思政教学研究示范中心、</w:t>
      </w:r>
      <w:r>
        <w:rPr>
          <w:rFonts w:ascii="Times New Roman" w:hAnsi="Times New Roman" w:eastAsia="仿宋_GB2312" w:cs="Times New Roman"/>
          <w:bCs/>
          <w:szCs w:val="21"/>
        </w:rPr>
        <w:t>“四新”实践与改革项目、“互联网+”大学生创新创业大赛国赛奖项、国家级规划教材或奖项等。省级成果包括：省教学成果奖、省一流课程、省级重点产业学院、省重点教材、省教改项目、省级大学生创新创业实践教育中心、“互联网+”大学生创新创业大赛省赛奖项等。</w:t>
      </w:r>
    </w:p>
    <w:p>
      <w:pPr>
        <w:widowControl/>
        <w:spacing w:line="320" w:lineRule="exact"/>
        <w:ind w:firstLine="450"/>
        <w:jc w:val="left"/>
        <w:rPr>
          <w:rFonts w:ascii="Times New Roman" w:hAnsi="Times New Roman" w:eastAsia="仿宋_GB2312" w:cs="Times New Roman"/>
          <w:bCs/>
          <w:szCs w:val="21"/>
        </w:rPr>
      </w:pPr>
      <w:r>
        <w:rPr>
          <w:rFonts w:ascii="Times New Roman" w:hAnsi="Times New Roman" w:eastAsia="仿宋_GB2312" w:cs="Times New Roman"/>
          <w:bCs/>
          <w:szCs w:val="21"/>
        </w:rPr>
        <w:t>2、省品牌专业原则上应完成的标志性成果数量为</w:t>
      </w:r>
      <w:r>
        <w:rPr>
          <w:rFonts w:hint="eastAsia" w:ascii="宋体" w:hAnsi="宋体" w:eastAsia="宋体" w:cs="宋体"/>
          <w:bCs/>
          <w:szCs w:val="21"/>
        </w:rPr>
        <w:t>Ⅰ</w:t>
      </w:r>
      <w:r>
        <w:rPr>
          <w:rFonts w:ascii="Times New Roman" w:hAnsi="Times New Roman" w:eastAsia="仿宋_GB2312" w:cs="Times New Roman"/>
          <w:bCs/>
          <w:szCs w:val="21"/>
        </w:rPr>
        <w:t>+</w:t>
      </w:r>
      <w:r>
        <w:rPr>
          <w:rFonts w:hint="eastAsia" w:ascii="宋体" w:hAnsi="宋体" w:eastAsia="宋体" w:cs="宋体"/>
          <w:bCs/>
          <w:szCs w:val="21"/>
        </w:rPr>
        <w:t>Ⅱ</w:t>
      </w:r>
      <w:r>
        <w:rPr>
          <w:rFonts w:ascii="Times New Roman" w:hAnsi="Times New Roman" w:eastAsia="仿宋_GB2312" w:cs="Times New Roman"/>
          <w:bCs/>
          <w:szCs w:val="21"/>
        </w:rPr>
        <w:t>+X.</w:t>
      </w:r>
      <w:r>
        <w:rPr>
          <w:rFonts w:ascii="Times New Roman" w:hAnsi="Times New Roman" w:eastAsia="宋体" w:cs="Times New Roman"/>
          <w:szCs w:val="21"/>
        </w:rPr>
        <w:t xml:space="preserve"> </w:t>
      </w:r>
      <w:r>
        <w:rPr>
          <w:rFonts w:hint="eastAsia" w:ascii="宋体" w:hAnsi="宋体" w:eastAsia="宋体" w:cs="宋体"/>
          <w:bCs/>
          <w:szCs w:val="21"/>
        </w:rPr>
        <w:t>Ⅰ</w:t>
      </w:r>
      <w:r>
        <w:rPr>
          <w:rFonts w:ascii="Times New Roman" w:hAnsi="Times New Roman" w:eastAsia="仿宋_GB2312" w:cs="Times New Roman"/>
          <w:bCs/>
          <w:szCs w:val="21"/>
        </w:rPr>
        <w:t>代表国家级成果,至少应完成1项；</w:t>
      </w:r>
      <w:r>
        <w:rPr>
          <w:rFonts w:hint="eastAsia" w:ascii="宋体" w:hAnsi="宋体" w:eastAsia="宋体" w:cs="宋体"/>
          <w:bCs/>
          <w:szCs w:val="21"/>
        </w:rPr>
        <w:t>Ⅱ</w:t>
      </w:r>
      <w:r>
        <w:rPr>
          <w:rFonts w:ascii="Times New Roman" w:hAnsi="Times New Roman" w:eastAsia="仿宋_GB2312" w:cs="Times New Roman"/>
          <w:bCs/>
          <w:szCs w:val="21"/>
        </w:rPr>
        <w:t>代表省级成果，至少应完成2项；X代表国家专业认证（有国家专业认证的专业必须完成，没有国家专业认证的专业此项不记）。</w:t>
      </w:r>
    </w:p>
    <w:p>
      <w:pPr>
        <w:widowControl/>
        <w:spacing w:line="320" w:lineRule="exact"/>
        <w:ind w:firstLine="450"/>
        <w:jc w:val="left"/>
        <w:rPr>
          <w:rFonts w:ascii="Times New Roman" w:hAnsi="Times New Roman" w:eastAsia="仿宋_GB2312" w:cs="Times New Roman"/>
          <w:bCs/>
          <w:szCs w:val="21"/>
        </w:rPr>
      </w:pPr>
      <w:r>
        <w:rPr>
          <w:rFonts w:ascii="Times New Roman" w:hAnsi="Times New Roman" w:eastAsia="仿宋_GB2312" w:cs="Times New Roman"/>
          <w:bCs/>
          <w:szCs w:val="21"/>
        </w:rPr>
        <w:t>3、省特色专业应完成的标志性成果要求原则上参照省品牌专业或适当降低。省特色专业后续如成为省品牌专业，需按省品牌专业要求执行。</w:t>
      </w:r>
    </w:p>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t>三、分项目建设内容与预期成果</w:t>
      </w:r>
    </w:p>
    <w:p>
      <w:pPr>
        <w:widowControl/>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1.</w:t>
      </w:r>
      <w:r>
        <w:rPr>
          <w:rFonts w:ascii="Times New Roman" w:hAnsi="Times New Roman" w:eastAsia="宋体" w:cs="Times New Roman"/>
          <w:szCs w:val="24"/>
        </w:rPr>
        <w:t xml:space="preserve"> </w:t>
      </w:r>
      <w:r>
        <w:rPr>
          <w:rFonts w:ascii="Times New Roman" w:hAnsi="Times New Roman" w:eastAsia="楷体" w:cs="Times New Roman"/>
          <w:b/>
          <w:kern w:val="0"/>
          <w:sz w:val="32"/>
          <w:szCs w:val="32"/>
        </w:rPr>
        <w:t>强化立德树人根本宗旨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4" w:hRule="atLeast"/>
        </w:trPr>
        <w:tc>
          <w:tcPr>
            <w:tcW w:w="8296" w:type="dxa"/>
          </w:tcPr>
          <w:p>
            <w:pPr>
              <w:spacing w:line="0" w:lineRule="atLeast"/>
              <w:jc w:val="left"/>
              <w:rPr>
                <w:rFonts w:ascii="Times New Roman" w:hAnsi="Times New Roman" w:eastAsia="仿宋" w:cs="Times New Roman"/>
                <w:bCs/>
                <w:szCs w:val="21"/>
              </w:rPr>
            </w:pPr>
            <w:r>
              <w:rPr>
                <w:rFonts w:ascii="Times New Roman" w:hAnsi="Times New Roman" w:eastAsia="仿宋_GB2312" w:cs="Times New Roman"/>
                <w:b/>
                <w:bCs/>
                <w:szCs w:val="21"/>
              </w:rPr>
              <w:t>目标任务、建设内容和预期成果（含课程思政）：</w:t>
            </w:r>
          </w:p>
        </w:tc>
      </w:tr>
    </w:tbl>
    <w:p>
      <w:pPr>
        <w:widowControl/>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2.</w:t>
      </w:r>
      <w:r>
        <w:rPr>
          <w:rFonts w:ascii="Times New Roman" w:hAnsi="Times New Roman" w:eastAsia="宋体" w:cs="Times New Roman"/>
          <w:szCs w:val="24"/>
        </w:rPr>
        <w:t xml:space="preserve"> </w:t>
      </w:r>
      <w:r>
        <w:rPr>
          <w:rFonts w:ascii="Times New Roman" w:hAnsi="Times New Roman" w:eastAsia="楷体" w:cs="Times New Roman"/>
          <w:b/>
          <w:kern w:val="0"/>
          <w:sz w:val="32"/>
          <w:szCs w:val="32"/>
        </w:rPr>
        <w:t>教师发展与教学团队建设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trPr>
        <w:tc>
          <w:tcPr>
            <w:tcW w:w="8296" w:type="dxa"/>
          </w:tcPr>
          <w:p>
            <w:pPr>
              <w:spacing w:line="0" w:lineRule="atLeast"/>
              <w:jc w:val="left"/>
              <w:rPr>
                <w:rFonts w:ascii="Times New Roman" w:hAnsi="Times New Roman" w:eastAsia="仿宋_GB2312" w:cs="Times New Roman"/>
                <w:b/>
                <w:bCs/>
                <w:szCs w:val="21"/>
              </w:rPr>
            </w:pPr>
            <w:r>
              <w:rPr>
                <w:rFonts w:ascii="Times New Roman" w:hAnsi="Times New Roman" w:eastAsia="仿宋_GB2312" w:cs="Times New Roman"/>
                <w:b/>
                <w:bCs/>
                <w:szCs w:val="21"/>
              </w:rPr>
              <w:t>目标任务、建设内容和预期成果：</w:t>
            </w:r>
          </w:p>
        </w:tc>
      </w:tr>
    </w:tbl>
    <w:p>
      <w:pPr>
        <w:widowControl/>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br w:type="page"/>
      </w:r>
      <w:r>
        <w:rPr>
          <w:rFonts w:ascii="Times New Roman" w:hAnsi="Times New Roman" w:eastAsia="楷体" w:cs="Times New Roman"/>
          <w:b/>
          <w:kern w:val="0"/>
          <w:sz w:val="32"/>
          <w:szCs w:val="32"/>
        </w:rPr>
        <w:t>3.</w:t>
      </w:r>
      <w:r>
        <w:rPr>
          <w:rFonts w:ascii="Times New Roman" w:hAnsi="Times New Roman" w:eastAsia="宋体" w:cs="Times New Roman"/>
          <w:szCs w:val="24"/>
        </w:rPr>
        <w:t xml:space="preserve"> </w:t>
      </w:r>
      <w:r>
        <w:rPr>
          <w:rFonts w:ascii="Times New Roman" w:hAnsi="Times New Roman" w:eastAsia="楷体" w:cs="Times New Roman"/>
          <w:b/>
          <w:kern w:val="0"/>
          <w:sz w:val="32"/>
          <w:szCs w:val="32"/>
        </w:rPr>
        <w:t>课程教材资源开发</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570" w:type="dxa"/>
          </w:tcPr>
          <w:p>
            <w:pPr>
              <w:spacing w:line="0" w:lineRule="atLeast"/>
              <w:jc w:val="left"/>
              <w:rPr>
                <w:rFonts w:ascii="Times New Roman" w:hAnsi="Times New Roman" w:eastAsia="仿宋_GB2312" w:cs="Times New Roman"/>
                <w:b/>
                <w:bCs/>
                <w:szCs w:val="21"/>
              </w:rPr>
            </w:pPr>
            <w:r>
              <w:rPr>
                <w:rFonts w:ascii="Times New Roman" w:hAnsi="Times New Roman" w:eastAsia="仿宋_GB2312" w:cs="Times New Roman"/>
                <w:b/>
                <w:bCs/>
                <w:szCs w:val="21"/>
              </w:rPr>
              <w:t>目标任务、建设内容和预期成果：</w:t>
            </w: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tc>
      </w:tr>
    </w:tbl>
    <w:p>
      <w:pPr>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4.</w:t>
      </w:r>
      <w:r>
        <w:rPr>
          <w:rFonts w:ascii="Times New Roman" w:hAnsi="Times New Roman" w:eastAsia="宋体" w:cs="Times New Roman"/>
          <w:szCs w:val="24"/>
        </w:rPr>
        <w:t xml:space="preserve"> </w:t>
      </w:r>
      <w:r>
        <w:rPr>
          <w:rFonts w:ascii="Times New Roman" w:hAnsi="Times New Roman" w:eastAsia="楷体" w:cs="Times New Roman"/>
          <w:b/>
          <w:kern w:val="0"/>
          <w:sz w:val="32"/>
          <w:szCs w:val="32"/>
        </w:rPr>
        <w:t>实验实训条件建设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9570" w:type="dxa"/>
          </w:tcPr>
          <w:p>
            <w:pPr>
              <w:spacing w:line="0" w:lineRule="atLeast"/>
              <w:jc w:val="left"/>
              <w:rPr>
                <w:rFonts w:ascii="Times New Roman" w:hAnsi="Times New Roman" w:eastAsia="仿宋_GB2312" w:cs="Times New Roman"/>
                <w:b/>
                <w:bCs/>
                <w:szCs w:val="21"/>
              </w:rPr>
            </w:pPr>
            <w:r>
              <w:rPr>
                <w:rFonts w:ascii="Times New Roman" w:hAnsi="Times New Roman" w:eastAsia="仿宋_GB2312" w:cs="Times New Roman"/>
                <w:b/>
                <w:bCs/>
                <w:szCs w:val="21"/>
              </w:rPr>
              <w:t>目标任务、建设内容和预期成果：</w:t>
            </w: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tc>
      </w:tr>
    </w:tbl>
    <w:p>
      <w:pPr>
        <w:rPr>
          <w:rFonts w:ascii="Times New Roman" w:hAnsi="Times New Roman" w:eastAsia="黑体" w:cs="Times New Roman"/>
          <w:sz w:val="36"/>
          <w:szCs w:val="36"/>
        </w:rPr>
      </w:pPr>
      <w:r>
        <w:rPr>
          <w:rFonts w:ascii="Times New Roman" w:hAnsi="Times New Roman" w:eastAsia="楷体" w:cs="Times New Roman"/>
          <w:b/>
          <w:kern w:val="0"/>
          <w:sz w:val="32"/>
          <w:szCs w:val="32"/>
        </w:rPr>
        <w:br w:type="page"/>
      </w:r>
      <w:r>
        <w:rPr>
          <w:rFonts w:ascii="Times New Roman" w:hAnsi="Times New Roman" w:eastAsia="楷体" w:cs="Times New Roman"/>
          <w:b/>
          <w:kern w:val="0"/>
          <w:sz w:val="32"/>
          <w:szCs w:val="32"/>
        </w:rPr>
        <w:t>5.</w:t>
      </w:r>
      <w:r>
        <w:rPr>
          <w:rFonts w:ascii="Times New Roman" w:hAnsi="Times New Roman" w:eastAsia="宋体" w:cs="Times New Roman"/>
          <w:szCs w:val="24"/>
        </w:rPr>
        <w:t xml:space="preserve"> </w:t>
      </w:r>
      <w:r>
        <w:rPr>
          <w:rFonts w:ascii="Times New Roman" w:hAnsi="Times New Roman" w:eastAsia="楷体" w:cs="Times New Roman"/>
          <w:b/>
          <w:kern w:val="0"/>
          <w:sz w:val="32"/>
          <w:szCs w:val="32"/>
        </w:rPr>
        <w:t>学生创新创业训练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trPr>
        <w:tc>
          <w:tcPr>
            <w:tcW w:w="9039" w:type="dxa"/>
          </w:tcPr>
          <w:p>
            <w:pPr>
              <w:spacing w:line="0" w:lineRule="atLeast"/>
              <w:jc w:val="left"/>
              <w:rPr>
                <w:rFonts w:ascii="Times New Roman" w:hAnsi="Times New Roman" w:eastAsia="仿宋_GB2312" w:cs="Times New Roman"/>
                <w:b/>
                <w:bCs/>
                <w:szCs w:val="21"/>
              </w:rPr>
            </w:pPr>
            <w:r>
              <w:rPr>
                <w:rFonts w:ascii="Times New Roman" w:hAnsi="Times New Roman" w:eastAsia="仿宋_GB2312" w:cs="Times New Roman"/>
                <w:b/>
                <w:bCs/>
                <w:szCs w:val="21"/>
              </w:rPr>
              <w:t>目标任务、建设内容和预期成果：</w:t>
            </w: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p>
            <w:pPr>
              <w:spacing w:line="0" w:lineRule="atLeast"/>
              <w:jc w:val="left"/>
              <w:rPr>
                <w:rFonts w:ascii="Times New Roman" w:hAnsi="Times New Roman" w:eastAsia="仿宋_GB2312" w:cs="Times New Roman"/>
                <w:b/>
                <w:bCs/>
                <w:szCs w:val="21"/>
              </w:rPr>
            </w:pPr>
          </w:p>
        </w:tc>
      </w:tr>
    </w:tbl>
    <w:p>
      <w:pPr>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6.国内外教学交流合作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atLeast"/>
        </w:trPr>
        <w:tc>
          <w:tcPr>
            <w:tcW w:w="9570" w:type="dxa"/>
          </w:tcPr>
          <w:p>
            <w:pPr>
              <w:spacing w:line="0" w:lineRule="atLeast"/>
              <w:jc w:val="left"/>
              <w:rPr>
                <w:rFonts w:ascii="Times New Roman" w:hAnsi="Times New Roman" w:eastAsia="仿宋_GB2312" w:cs="Times New Roman"/>
                <w:b/>
                <w:bCs/>
                <w:szCs w:val="21"/>
              </w:rPr>
            </w:pPr>
            <w:bookmarkStart w:id="0" w:name="_Hlk2001382"/>
            <w:r>
              <w:rPr>
                <w:rFonts w:ascii="Times New Roman" w:hAnsi="Times New Roman" w:eastAsia="仿宋_GB2312" w:cs="Times New Roman"/>
                <w:b/>
                <w:bCs/>
                <w:szCs w:val="21"/>
              </w:rPr>
              <w:t>目标任务、建设内容和预期成果：</w:t>
            </w:r>
          </w:p>
        </w:tc>
      </w:tr>
      <w:bookmarkEnd w:id="0"/>
    </w:tbl>
    <w:p>
      <w:pPr>
        <w:spacing w:line="20" w:lineRule="exact"/>
        <w:rPr>
          <w:rFonts w:ascii="Times New Roman" w:hAnsi="Times New Roman" w:eastAsia="仿宋_GB2312" w:cs="Times New Roman"/>
          <w:sz w:val="10"/>
          <w:szCs w:val="10"/>
        </w:rPr>
      </w:pPr>
    </w:p>
    <w:p>
      <w:pPr>
        <w:rPr>
          <w:rFonts w:ascii="Times New Roman" w:hAnsi="Times New Roman" w:eastAsia="黑体" w:cs="Times New Roman"/>
          <w:sz w:val="36"/>
          <w:szCs w:val="36"/>
        </w:rPr>
      </w:pPr>
      <w:r>
        <w:rPr>
          <w:rFonts w:ascii="Times New Roman" w:hAnsi="Times New Roman" w:eastAsia="楷体" w:cs="Times New Roman"/>
          <w:b/>
          <w:kern w:val="0"/>
          <w:sz w:val="32"/>
          <w:szCs w:val="32"/>
        </w:rPr>
        <w:t>7.</w:t>
      </w:r>
      <w:r>
        <w:rPr>
          <w:rFonts w:ascii="Times New Roman" w:hAnsi="Times New Roman" w:eastAsia="宋体" w:cs="Times New Roman"/>
          <w:szCs w:val="24"/>
        </w:rPr>
        <w:t xml:space="preserve"> </w:t>
      </w:r>
      <w:r>
        <w:rPr>
          <w:rFonts w:ascii="Times New Roman" w:hAnsi="Times New Roman" w:eastAsia="楷体" w:cs="Times New Roman"/>
          <w:b/>
          <w:kern w:val="0"/>
          <w:sz w:val="32"/>
          <w:szCs w:val="32"/>
        </w:rPr>
        <w:t>教育教学研究与改革</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6" w:hRule="atLeast"/>
        </w:trPr>
        <w:tc>
          <w:tcPr>
            <w:tcW w:w="8522" w:type="dxa"/>
          </w:tcPr>
          <w:p>
            <w:pPr>
              <w:spacing w:line="0" w:lineRule="atLeast"/>
              <w:jc w:val="left"/>
              <w:rPr>
                <w:rFonts w:ascii="Times New Roman" w:hAnsi="Times New Roman" w:eastAsia="仿宋_GB2312" w:cs="Times New Roman"/>
                <w:b/>
                <w:bCs/>
                <w:szCs w:val="21"/>
              </w:rPr>
            </w:pPr>
            <w:r>
              <w:rPr>
                <w:rFonts w:ascii="Times New Roman" w:hAnsi="Times New Roman" w:eastAsia="仿宋_GB2312" w:cs="Times New Roman"/>
                <w:b/>
                <w:bCs/>
                <w:szCs w:val="21"/>
              </w:rPr>
              <w:t>目标任务、建设内容和预期成果：</w:t>
            </w:r>
          </w:p>
        </w:tc>
      </w:tr>
    </w:tbl>
    <w:p>
      <w:pPr>
        <w:widowControl/>
        <w:jc w:val="left"/>
        <w:rPr>
          <w:rFonts w:ascii="Times New Roman" w:hAnsi="Times New Roman" w:eastAsia="黑体" w:cs="Times New Roman"/>
          <w:bCs/>
          <w:sz w:val="32"/>
          <w:szCs w:val="32"/>
        </w:rPr>
      </w:pPr>
    </w:p>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t>四、项目资金来源预算总表</w:t>
      </w:r>
    </w:p>
    <w:p>
      <w:pPr>
        <w:spacing w:line="0" w:lineRule="atLeast"/>
        <w:jc w:val="right"/>
        <w:rPr>
          <w:rFonts w:ascii="Times New Roman" w:hAnsi="Times New Roman" w:eastAsia="黑体" w:cs="Times New Roman"/>
          <w:bCs/>
          <w:sz w:val="32"/>
          <w:szCs w:val="32"/>
        </w:rPr>
      </w:pPr>
      <w:r>
        <w:rPr>
          <w:rFonts w:ascii="Times New Roman" w:hAnsi="Times New Roman" w:eastAsia="仿宋_GB2312" w:cs="Times New Roman"/>
          <w:bCs/>
          <w:sz w:val="24"/>
          <w:szCs w:val="21"/>
        </w:rPr>
        <w:t>单位：万元</w:t>
      </w:r>
    </w:p>
    <w:tbl>
      <w:tblPr>
        <w:tblStyle w:val="4"/>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474"/>
        <w:gridCol w:w="1054"/>
        <w:gridCol w:w="981"/>
        <w:gridCol w:w="1143"/>
        <w:gridCol w:w="905"/>
        <w:gridCol w:w="1024"/>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36"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建设</w:t>
            </w:r>
          </w:p>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年份</w:t>
            </w:r>
          </w:p>
        </w:tc>
        <w:tc>
          <w:tcPr>
            <w:tcW w:w="1474"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省财政品牌专业建设专项资金</w:t>
            </w:r>
          </w:p>
        </w:tc>
        <w:tc>
          <w:tcPr>
            <w:tcW w:w="1054"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主管部门共建经费</w:t>
            </w:r>
          </w:p>
        </w:tc>
        <w:tc>
          <w:tcPr>
            <w:tcW w:w="981"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其他省财政资金</w:t>
            </w:r>
          </w:p>
        </w:tc>
        <w:tc>
          <w:tcPr>
            <w:tcW w:w="1143"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中央财政补助资金</w:t>
            </w:r>
          </w:p>
        </w:tc>
        <w:tc>
          <w:tcPr>
            <w:tcW w:w="905"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学校自筹资金</w:t>
            </w:r>
          </w:p>
        </w:tc>
        <w:tc>
          <w:tcPr>
            <w:tcW w:w="1024"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其他渠道资金</w:t>
            </w:r>
          </w:p>
        </w:tc>
        <w:tc>
          <w:tcPr>
            <w:tcW w:w="986" w:type="dxa"/>
            <w:vAlign w:val="center"/>
          </w:tcPr>
          <w:p>
            <w:pPr>
              <w:spacing w:line="0" w:lineRule="atLeast"/>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36" w:type="dxa"/>
            <w:vAlign w:val="center"/>
          </w:tcPr>
          <w:p>
            <w:pPr>
              <w:spacing w:line="0" w:lineRule="atLeast"/>
              <w:jc w:val="center"/>
              <w:rPr>
                <w:rFonts w:ascii="Times New Roman" w:hAnsi="Times New Roman" w:eastAsia="仿宋_GB2312" w:cs="Times New Roman"/>
                <w:bCs/>
                <w:sz w:val="24"/>
                <w:szCs w:val="21"/>
              </w:rPr>
            </w:pPr>
            <w:r>
              <w:rPr>
                <w:rFonts w:ascii="Times New Roman" w:hAnsi="Times New Roman" w:eastAsia="仿宋_GB2312" w:cs="Times New Roman"/>
                <w:bCs/>
                <w:sz w:val="24"/>
                <w:szCs w:val="21"/>
              </w:rPr>
              <w:t>20</w:t>
            </w:r>
            <w:r>
              <w:rPr>
                <w:rFonts w:hint="eastAsia" w:ascii="Times New Roman" w:hAnsi="Times New Roman" w:eastAsia="仿宋_GB2312" w:cs="Times New Roman"/>
                <w:bCs/>
                <w:sz w:val="24"/>
                <w:szCs w:val="21"/>
              </w:rPr>
              <w:t>2</w:t>
            </w:r>
            <w:r>
              <w:rPr>
                <w:rFonts w:ascii="Times New Roman" w:hAnsi="Times New Roman" w:eastAsia="仿宋_GB2312" w:cs="Times New Roman"/>
                <w:bCs/>
                <w:sz w:val="24"/>
                <w:szCs w:val="21"/>
              </w:rPr>
              <w:t>2年</w:t>
            </w:r>
          </w:p>
        </w:tc>
        <w:tc>
          <w:tcPr>
            <w:tcW w:w="1474" w:type="dxa"/>
            <w:vAlign w:val="center"/>
          </w:tcPr>
          <w:p>
            <w:pPr>
              <w:spacing w:line="0" w:lineRule="atLeast"/>
              <w:jc w:val="center"/>
              <w:rPr>
                <w:rFonts w:ascii="Times New Roman" w:hAnsi="Times New Roman" w:eastAsia="仿宋_GB2312" w:cs="Times New Roman"/>
                <w:b/>
                <w:bCs/>
                <w:sz w:val="24"/>
                <w:szCs w:val="21"/>
              </w:rPr>
            </w:pPr>
          </w:p>
        </w:tc>
        <w:tc>
          <w:tcPr>
            <w:tcW w:w="1054" w:type="dxa"/>
            <w:vAlign w:val="center"/>
          </w:tcPr>
          <w:p>
            <w:pPr>
              <w:spacing w:line="0" w:lineRule="atLeast"/>
              <w:jc w:val="center"/>
              <w:rPr>
                <w:rFonts w:ascii="Times New Roman" w:hAnsi="Times New Roman" w:eastAsia="仿宋_GB2312" w:cs="Times New Roman"/>
                <w:b/>
                <w:bCs/>
                <w:sz w:val="24"/>
                <w:szCs w:val="21"/>
              </w:rPr>
            </w:pPr>
          </w:p>
        </w:tc>
        <w:tc>
          <w:tcPr>
            <w:tcW w:w="981" w:type="dxa"/>
            <w:vAlign w:val="center"/>
          </w:tcPr>
          <w:p>
            <w:pPr>
              <w:spacing w:line="0" w:lineRule="atLeast"/>
              <w:jc w:val="center"/>
              <w:rPr>
                <w:rFonts w:ascii="Times New Roman" w:hAnsi="Times New Roman" w:eastAsia="仿宋_GB2312" w:cs="Times New Roman"/>
                <w:b/>
                <w:bCs/>
                <w:sz w:val="24"/>
                <w:szCs w:val="21"/>
              </w:rPr>
            </w:pPr>
          </w:p>
        </w:tc>
        <w:tc>
          <w:tcPr>
            <w:tcW w:w="1143" w:type="dxa"/>
            <w:vAlign w:val="center"/>
          </w:tcPr>
          <w:p>
            <w:pPr>
              <w:spacing w:line="0" w:lineRule="atLeast"/>
              <w:jc w:val="center"/>
              <w:rPr>
                <w:rFonts w:ascii="Times New Roman" w:hAnsi="Times New Roman" w:eastAsia="仿宋_GB2312" w:cs="Times New Roman"/>
                <w:b/>
                <w:bCs/>
                <w:sz w:val="24"/>
                <w:szCs w:val="21"/>
              </w:rPr>
            </w:pPr>
          </w:p>
        </w:tc>
        <w:tc>
          <w:tcPr>
            <w:tcW w:w="905" w:type="dxa"/>
            <w:vAlign w:val="center"/>
          </w:tcPr>
          <w:p>
            <w:pPr>
              <w:spacing w:line="0" w:lineRule="atLeast"/>
              <w:jc w:val="center"/>
              <w:rPr>
                <w:rFonts w:ascii="Times New Roman" w:hAnsi="Times New Roman" w:eastAsia="仿宋_GB2312" w:cs="Times New Roman"/>
                <w:b/>
                <w:bCs/>
                <w:sz w:val="24"/>
                <w:szCs w:val="21"/>
              </w:rPr>
            </w:pPr>
          </w:p>
        </w:tc>
        <w:tc>
          <w:tcPr>
            <w:tcW w:w="1024" w:type="dxa"/>
            <w:vAlign w:val="center"/>
          </w:tcPr>
          <w:p>
            <w:pPr>
              <w:spacing w:line="0" w:lineRule="atLeast"/>
              <w:jc w:val="center"/>
              <w:rPr>
                <w:rFonts w:ascii="Times New Roman" w:hAnsi="Times New Roman" w:eastAsia="仿宋_GB2312" w:cs="Times New Roman"/>
                <w:b/>
                <w:bCs/>
                <w:sz w:val="24"/>
                <w:szCs w:val="21"/>
              </w:rPr>
            </w:pPr>
          </w:p>
        </w:tc>
        <w:tc>
          <w:tcPr>
            <w:tcW w:w="986" w:type="dxa"/>
            <w:vAlign w:val="center"/>
          </w:tcPr>
          <w:p>
            <w:pPr>
              <w:spacing w:line="0" w:lineRule="atLeast"/>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36" w:type="dxa"/>
            <w:vAlign w:val="center"/>
          </w:tcPr>
          <w:p>
            <w:pPr>
              <w:spacing w:line="0" w:lineRule="atLeast"/>
              <w:jc w:val="center"/>
              <w:rPr>
                <w:rFonts w:ascii="Times New Roman" w:hAnsi="Times New Roman" w:eastAsia="仿宋_GB2312" w:cs="Times New Roman"/>
                <w:bCs/>
                <w:sz w:val="24"/>
                <w:szCs w:val="21"/>
              </w:rPr>
            </w:pPr>
            <w:r>
              <w:rPr>
                <w:rFonts w:ascii="Times New Roman" w:hAnsi="Times New Roman" w:eastAsia="仿宋_GB2312" w:cs="Times New Roman"/>
                <w:bCs/>
                <w:sz w:val="24"/>
                <w:szCs w:val="21"/>
              </w:rPr>
              <w:t>2023年</w:t>
            </w:r>
          </w:p>
        </w:tc>
        <w:tc>
          <w:tcPr>
            <w:tcW w:w="1474" w:type="dxa"/>
            <w:vAlign w:val="center"/>
          </w:tcPr>
          <w:p>
            <w:pPr>
              <w:spacing w:line="0" w:lineRule="atLeast"/>
              <w:jc w:val="center"/>
              <w:rPr>
                <w:rFonts w:ascii="Times New Roman" w:hAnsi="Times New Roman" w:eastAsia="仿宋_GB2312" w:cs="Times New Roman"/>
                <w:b/>
                <w:bCs/>
                <w:sz w:val="24"/>
                <w:szCs w:val="21"/>
              </w:rPr>
            </w:pPr>
          </w:p>
        </w:tc>
        <w:tc>
          <w:tcPr>
            <w:tcW w:w="1054" w:type="dxa"/>
            <w:vAlign w:val="center"/>
          </w:tcPr>
          <w:p>
            <w:pPr>
              <w:spacing w:line="0" w:lineRule="atLeast"/>
              <w:jc w:val="center"/>
              <w:rPr>
                <w:rFonts w:ascii="Times New Roman" w:hAnsi="Times New Roman" w:eastAsia="仿宋_GB2312" w:cs="Times New Roman"/>
                <w:b/>
                <w:bCs/>
                <w:sz w:val="24"/>
                <w:szCs w:val="21"/>
              </w:rPr>
            </w:pPr>
          </w:p>
        </w:tc>
        <w:tc>
          <w:tcPr>
            <w:tcW w:w="981" w:type="dxa"/>
            <w:vAlign w:val="center"/>
          </w:tcPr>
          <w:p>
            <w:pPr>
              <w:spacing w:line="0" w:lineRule="atLeast"/>
              <w:jc w:val="center"/>
              <w:rPr>
                <w:rFonts w:ascii="Times New Roman" w:hAnsi="Times New Roman" w:eastAsia="仿宋_GB2312" w:cs="Times New Roman"/>
                <w:b/>
                <w:bCs/>
                <w:sz w:val="24"/>
                <w:szCs w:val="21"/>
              </w:rPr>
            </w:pPr>
          </w:p>
        </w:tc>
        <w:tc>
          <w:tcPr>
            <w:tcW w:w="1143" w:type="dxa"/>
            <w:vAlign w:val="center"/>
          </w:tcPr>
          <w:p>
            <w:pPr>
              <w:spacing w:line="0" w:lineRule="atLeast"/>
              <w:jc w:val="center"/>
              <w:rPr>
                <w:rFonts w:ascii="Times New Roman" w:hAnsi="Times New Roman" w:eastAsia="仿宋_GB2312" w:cs="Times New Roman"/>
                <w:b/>
                <w:bCs/>
                <w:sz w:val="24"/>
                <w:szCs w:val="21"/>
              </w:rPr>
            </w:pPr>
          </w:p>
        </w:tc>
        <w:tc>
          <w:tcPr>
            <w:tcW w:w="905" w:type="dxa"/>
            <w:vAlign w:val="center"/>
          </w:tcPr>
          <w:p>
            <w:pPr>
              <w:spacing w:line="0" w:lineRule="atLeast"/>
              <w:jc w:val="center"/>
              <w:rPr>
                <w:rFonts w:ascii="Times New Roman" w:hAnsi="Times New Roman" w:eastAsia="仿宋_GB2312" w:cs="Times New Roman"/>
                <w:b/>
                <w:bCs/>
                <w:sz w:val="24"/>
                <w:szCs w:val="21"/>
              </w:rPr>
            </w:pPr>
          </w:p>
        </w:tc>
        <w:tc>
          <w:tcPr>
            <w:tcW w:w="1024" w:type="dxa"/>
            <w:vAlign w:val="center"/>
          </w:tcPr>
          <w:p>
            <w:pPr>
              <w:spacing w:line="0" w:lineRule="atLeast"/>
              <w:jc w:val="center"/>
              <w:rPr>
                <w:rFonts w:ascii="Times New Roman" w:hAnsi="Times New Roman" w:eastAsia="仿宋_GB2312" w:cs="Times New Roman"/>
                <w:b/>
                <w:bCs/>
                <w:sz w:val="24"/>
                <w:szCs w:val="21"/>
              </w:rPr>
            </w:pPr>
          </w:p>
        </w:tc>
        <w:tc>
          <w:tcPr>
            <w:tcW w:w="986" w:type="dxa"/>
            <w:vAlign w:val="center"/>
          </w:tcPr>
          <w:p>
            <w:pPr>
              <w:spacing w:line="0" w:lineRule="atLeast"/>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036" w:type="dxa"/>
            <w:vAlign w:val="center"/>
          </w:tcPr>
          <w:p>
            <w:pPr>
              <w:spacing w:line="0" w:lineRule="atLeast"/>
              <w:jc w:val="center"/>
              <w:rPr>
                <w:rFonts w:ascii="Times New Roman" w:hAnsi="Times New Roman" w:eastAsia="仿宋_GB2312" w:cs="Times New Roman"/>
                <w:bCs/>
                <w:sz w:val="24"/>
                <w:szCs w:val="21"/>
              </w:rPr>
            </w:pPr>
            <w:r>
              <w:rPr>
                <w:rFonts w:hint="eastAsia" w:ascii="Times New Roman" w:hAnsi="Times New Roman" w:eastAsia="仿宋_GB2312" w:cs="Times New Roman"/>
                <w:bCs/>
                <w:sz w:val="24"/>
                <w:szCs w:val="21"/>
              </w:rPr>
              <w:t>202</w:t>
            </w:r>
            <w:r>
              <w:rPr>
                <w:rFonts w:ascii="Times New Roman" w:hAnsi="Times New Roman" w:eastAsia="仿宋_GB2312" w:cs="Times New Roman"/>
                <w:bCs/>
                <w:sz w:val="24"/>
                <w:szCs w:val="21"/>
              </w:rPr>
              <w:t>4</w:t>
            </w:r>
            <w:r>
              <w:rPr>
                <w:rFonts w:hint="eastAsia" w:ascii="Times New Roman" w:hAnsi="Times New Roman" w:eastAsia="仿宋_GB2312" w:cs="Times New Roman"/>
                <w:bCs/>
                <w:sz w:val="24"/>
                <w:szCs w:val="21"/>
              </w:rPr>
              <w:t>年</w:t>
            </w:r>
          </w:p>
        </w:tc>
        <w:tc>
          <w:tcPr>
            <w:tcW w:w="1474" w:type="dxa"/>
            <w:vAlign w:val="center"/>
          </w:tcPr>
          <w:p>
            <w:pPr>
              <w:spacing w:line="0" w:lineRule="atLeast"/>
              <w:jc w:val="center"/>
              <w:rPr>
                <w:rFonts w:ascii="Times New Roman" w:hAnsi="Times New Roman" w:eastAsia="仿宋_GB2312" w:cs="Times New Roman"/>
                <w:b/>
                <w:bCs/>
                <w:sz w:val="24"/>
                <w:szCs w:val="21"/>
              </w:rPr>
            </w:pPr>
          </w:p>
        </w:tc>
        <w:tc>
          <w:tcPr>
            <w:tcW w:w="1054" w:type="dxa"/>
            <w:vAlign w:val="center"/>
          </w:tcPr>
          <w:p>
            <w:pPr>
              <w:spacing w:line="0" w:lineRule="atLeast"/>
              <w:jc w:val="center"/>
              <w:rPr>
                <w:rFonts w:ascii="Times New Roman" w:hAnsi="Times New Roman" w:eastAsia="仿宋_GB2312" w:cs="Times New Roman"/>
                <w:b/>
                <w:bCs/>
                <w:sz w:val="24"/>
                <w:szCs w:val="21"/>
              </w:rPr>
            </w:pPr>
          </w:p>
        </w:tc>
        <w:tc>
          <w:tcPr>
            <w:tcW w:w="981" w:type="dxa"/>
            <w:vAlign w:val="center"/>
          </w:tcPr>
          <w:p>
            <w:pPr>
              <w:spacing w:line="0" w:lineRule="atLeast"/>
              <w:jc w:val="center"/>
              <w:rPr>
                <w:rFonts w:ascii="Times New Roman" w:hAnsi="Times New Roman" w:eastAsia="仿宋_GB2312" w:cs="Times New Roman"/>
                <w:b/>
                <w:bCs/>
                <w:sz w:val="24"/>
                <w:szCs w:val="21"/>
              </w:rPr>
            </w:pPr>
          </w:p>
        </w:tc>
        <w:tc>
          <w:tcPr>
            <w:tcW w:w="1143" w:type="dxa"/>
            <w:vAlign w:val="center"/>
          </w:tcPr>
          <w:p>
            <w:pPr>
              <w:spacing w:line="0" w:lineRule="atLeast"/>
              <w:jc w:val="center"/>
              <w:rPr>
                <w:rFonts w:ascii="Times New Roman" w:hAnsi="Times New Roman" w:eastAsia="仿宋_GB2312" w:cs="Times New Roman"/>
                <w:b/>
                <w:bCs/>
                <w:sz w:val="24"/>
                <w:szCs w:val="21"/>
              </w:rPr>
            </w:pPr>
          </w:p>
        </w:tc>
        <w:tc>
          <w:tcPr>
            <w:tcW w:w="905" w:type="dxa"/>
            <w:vAlign w:val="center"/>
          </w:tcPr>
          <w:p>
            <w:pPr>
              <w:spacing w:line="0" w:lineRule="atLeast"/>
              <w:jc w:val="center"/>
              <w:rPr>
                <w:rFonts w:ascii="Times New Roman" w:hAnsi="Times New Roman" w:eastAsia="仿宋_GB2312" w:cs="Times New Roman"/>
                <w:b/>
                <w:bCs/>
                <w:sz w:val="24"/>
                <w:szCs w:val="21"/>
              </w:rPr>
            </w:pPr>
          </w:p>
        </w:tc>
        <w:tc>
          <w:tcPr>
            <w:tcW w:w="1024" w:type="dxa"/>
            <w:vAlign w:val="center"/>
          </w:tcPr>
          <w:p>
            <w:pPr>
              <w:spacing w:line="0" w:lineRule="atLeast"/>
              <w:jc w:val="center"/>
              <w:rPr>
                <w:rFonts w:ascii="Times New Roman" w:hAnsi="Times New Roman" w:eastAsia="仿宋_GB2312" w:cs="Times New Roman"/>
                <w:b/>
                <w:bCs/>
                <w:sz w:val="24"/>
                <w:szCs w:val="21"/>
              </w:rPr>
            </w:pPr>
          </w:p>
        </w:tc>
        <w:tc>
          <w:tcPr>
            <w:tcW w:w="986" w:type="dxa"/>
            <w:vAlign w:val="center"/>
          </w:tcPr>
          <w:p>
            <w:pPr>
              <w:spacing w:line="0" w:lineRule="atLeast"/>
              <w:jc w:val="center"/>
              <w:rPr>
                <w:rFonts w:ascii="Times New Roman" w:hAnsi="Times New Roman" w:eastAsia="仿宋_GB2312" w:cs="Times New Roman"/>
                <w:b/>
                <w:bCs/>
                <w:sz w:val="24"/>
                <w:szCs w:val="21"/>
              </w:rPr>
            </w:pPr>
          </w:p>
        </w:tc>
      </w:tr>
    </w:tbl>
    <w:p>
      <w:pPr>
        <w:spacing w:line="20" w:lineRule="exact"/>
        <w:rPr>
          <w:rFonts w:ascii="Times New Roman" w:hAnsi="Times New Roman" w:eastAsia="仿宋_GB2312" w:cs="Times New Roman"/>
          <w:sz w:val="10"/>
          <w:szCs w:val="10"/>
        </w:rPr>
      </w:pPr>
    </w:p>
    <w:p>
      <w:pPr>
        <w:widowControl/>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注：省财政品牌专业建设专项资金栏</w:t>
      </w:r>
      <w:r>
        <w:rPr>
          <w:rFonts w:hint="eastAsia" w:ascii="Times New Roman" w:hAnsi="Times New Roman" w:eastAsia="仿宋_GB2312" w:cs="Times New Roman"/>
          <w:bCs/>
          <w:sz w:val="24"/>
          <w:szCs w:val="24"/>
        </w:rPr>
        <w:t>中202</w:t>
      </w:r>
      <w:r>
        <w:rPr>
          <w:rFonts w:ascii="Times New Roman" w:hAnsi="Times New Roman" w:eastAsia="仿宋_GB2312" w:cs="Times New Roman"/>
          <w:bCs/>
          <w:sz w:val="24"/>
          <w:szCs w:val="24"/>
        </w:rPr>
        <w:t>2</w:t>
      </w:r>
      <w:r>
        <w:rPr>
          <w:rFonts w:hint="eastAsia" w:ascii="Times New Roman" w:hAnsi="Times New Roman" w:eastAsia="仿宋_GB2312" w:cs="Times New Roman"/>
          <w:bCs/>
          <w:sz w:val="24"/>
          <w:szCs w:val="24"/>
        </w:rPr>
        <w:t>年数据</w:t>
      </w:r>
      <w:r>
        <w:rPr>
          <w:rFonts w:ascii="Times New Roman" w:hAnsi="Times New Roman" w:eastAsia="仿宋_GB2312" w:cs="Times New Roman"/>
          <w:bCs/>
          <w:sz w:val="24"/>
          <w:szCs w:val="24"/>
        </w:rPr>
        <w:t>依据20</w:t>
      </w:r>
      <w:r>
        <w:rPr>
          <w:rFonts w:hint="eastAsia" w:ascii="Times New Roman" w:hAnsi="Times New Roman" w:eastAsia="仿宋_GB2312" w:cs="Times New Roman"/>
          <w:bCs/>
          <w:sz w:val="24"/>
          <w:szCs w:val="24"/>
        </w:rPr>
        <w:t>2</w:t>
      </w:r>
      <w:r>
        <w:rPr>
          <w:rFonts w:ascii="Times New Roman" w:hAnsi="Times New Roman" w:eastAsia="仿宋_GB2312" w:cs="Times New Roman"/>
          <w:bCs/>
          <w:sz w:val="24"/>
          <w:szCs w:val="24"/>
        </w:rPr>
        <w:t>2年下达经费文件中</w:t>
      </w:r>
      <w:r>
        <w:rPr>
          <w:rFonts w:hint="eastAsia" w:ascii="Times New Roman" w:hAnsi="Times New Roman" w:eastAsia="仿宋_GB2312" w:cs="Times New Roman"/>
          <w:bCs/>
          <w:sz w:val="24"/>
          <w:szCs w:val="24"/>
        </w:rPr>
        <w:t>学校</w:t>
      </w:r>
      <w:r>
        <w:rPr>
          <w:rFonts w:ascii="Times New Roman" w:hAnsi="Times New Roman" w:eastAsia="仿宋_GB2312" w:cs="Times New Roman"/>
          <w:bCs/>
          <w:sz w:val="24"/>
          <w:szCs w:val="24"/>
        </w:rPr>
        <w:t>经费总额填报，2023年</w:t>
      </w:r>
      <w:r>
        <w:rPr>
          <w:rFonts w:hint="eastAsia" w:ascii="Times New Roman" w:hAnsi="Times New Roman" w:eastAsia="仿宋_GB2312" w:cs="Times New Roman"/>
          <w:bCs/>
          <w:sz w:val="24"/>
          <w:szCs w:val="24"/>
        </w:rPr>
        <w:t>、202</w:t>
      </w:r>
      <w:r>
        <w:rPr>
          <w:rFonts w:ascii="Times New Roman" w:hAnsi="Times New Roman" w:eastAsia="仿宋_GB2312" w:cs="Times New Roman"/>
          <w:bCs/>
          <w:sz w:val="24"/>
          <w:szCs w:val="24"/>
        </w:rPr>
        <w:t>4</w:t>
      </w:r>
      <w:r>
        <w:rPr>
          <w:rFonts w:hint="eastAsia" w:ascii="Times New Roman" w:hAnsi="Times New Roman" w:eastAsia="仿宋_GB2312" w:cs="Times New Roman"/>
          <w:bCs/>
          <w:sz w:val="24"/>
          <w:szCs w:val="24"/>
        </w:rPr>
        <w:t>年</w:t>
      </w:r>
      <w:r>
        <w:rPr>
          <w:rFonts w:ascii="Times New Roman" w:hAnsi="Times New Roman" w:eastAsia="仿宋_GB2312" w:cs="Times New Roman"/>
          <w:bCs/>
          <w:sz w:val="24"/>
          <w:szCs w:val="24"/>
        </w:rPr>
        <w:t>不填。其他栏目按学校实际自行填报。</w:t>
      </w:r>
    </w:p>
    <w:p>
      <w:pPr>
        <w:widowControl/>
        <w:jc w:val="left"/>
        <w:rPr>
          <w:rFonts w:ascii="Times New Roman" w:hAnsi="Times New Roman" w:eastAsia="黑体" w:cs="Times New Roman"/>
          <w:bCs/>
          <w:sz w:val="32"/>
          <w:szCs w:val="32"/>
        </w:rPr>
      </w:pPr>
    </w:p>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t>五、分项目建设任务及预算</w:t>
      </w: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8"/>
        <w:gridCol w:w="2546"/>
        <w:gridCol w:w="807"/>
        <w:gridCol w:w="862"/>
        <w:gridCol w:w="83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对应分项序号</w:t>
            </w:r>
          </w:p>
        </w:tc>
        <w:tc>
          <w:tcPr>
            <w:tcW w:w="1848" w:type="dxa"/>
            <w:vMerge w:val="restart"/>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任务名称</w:t>
            </w:r>
          </w:p>
        </w:tc>
        <w:tc>
          <w:tcPr>
            <w:tcW w:w="2546" w:type="dxa"/>
            <w:vMerge w:val="restart"/>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预期成果</w:t>
            </w:r>
          </w:p>
        </w:tc>
        <w:tc>
          <w:tcPr>
            <w:tcW w:w="807" w:type="dxa"/>
            <w:vMerge w:val="restart"/>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完成时间</w:t>
            </w:r>
          </w:p>
        </w:tc>
        <w:tc>
          <w:tcPr>
            <w:tcW w:w="2552" w:type="dxa"/>
            <w:gridSpan w:val="3"/>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项目经费预算（万元）</w:t>
            </w:r>
          </w:p>
        </w:tc>
        <w:tc>
          <w:tcPr>
            <w:tcW w:w="850" w:type="dxa"/>
            <w:vMerge w:val="restart"/>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shd w:val="clear" w:color="auto" w:fill="auto"/>
            <w:vAlign w:val="center"/>
          </w:tcPr>
          <w:p>
            <w:pPr>
              <w:jc w:val="center"/>
              <w:rPr>
                <w:rFonts w:ascii="Times New Roman" w:hAnsi="Times New Roman" w:eastAsia="仿宋_GB2312" w:cs="Times New Roman"/>
                <w:b/>
                <w:bCs/>
                <w:sz w:val="24"/>
                <w:szCs w:val="21"/>
              </w:rPr>
            </w:pPr>
          </w:p>
        </w:tc>
        <w:tc>
          <w:tcPr>
            <w:tcW w:w="1848" w:type="dxa"/>
            <w:vMerge w:val="continue"/>
            <w:shd w:val="clear" w:color="auto" w:fill="auto"/>
            <w:vAlign w:val="center"/>
          </w:tcPr>
          <w:p>
            <w:pPr>
              <w:jc w:val="center"/>
              <w:rPr>
                <w:rFonts w:ascii="Times New Roman" w:hAnsi="Times New Roman" w:eastAsia="仿宋_GB2312" w:cs="Times New Roman"/>
                <w:b/>
                <w:bCs/>
                <w:sz w:val="24"/>
                <w:szCs w:val="21"/>
              </w:rPr>
            </w:pPr>
          </w:p>
        </w:tc>
        <w:tc>
          <w:tcPr>
            <w:tcW w:w="2546" w:type="dxa"/>
            <w:vMerge w:val="continue"/>
            <w:shd w:val="clear" w:color="auto" w:fill="auto"/>
            <w:vAlign w:val="center"/>
          </w:tcPr>
          <w:p>
            <w:pPr>
              <w:jc w:val="center"/>
              <w:rPr>
                <w:rFonts w:ascii="Times New Roman" w:hAnsi="Times New Roman" w:eastAsia="仿宋_GB2312" w:cs="Times New Roman"/>
                <w:b/>
                <w:bCs/>
                <w:sz w:val="24"/>
                <w:szCs w:val="21"/>
              </w:rPr>
            </w:pPr>
          </w:p>
        </w:tc>
        <w:tc>
          <w:tcPr>
            <w:tcW w:w="807" w:type="dxa"/>
            <w:vMerge w:val="continue"/>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20</w:t>
            </w:r>
            <w:r>
              <w:rPr>
                <w:rFonts w:hint="eastAsia" w:ascii="Times New Roman" w:hAnsi="Times New Roman" w:eastAsia="仿宋_GB2312" w:cs="Times New Roman"/>
                <w:b/>
                <w:bCs/>
                <w:sz w:val="24"/>
                <w:szCs w:val="21"/>
              </w:rPr>
              <w:t>2</w:t>
            </w:r>
            <w:r>
              <w:rPr>
                <w:rFonts w:ascii="Times New Roman" w:hAnsi="Times New Roman" w:eastAsia="仿宋_GB2312" w:cs="Times New Roman"/>
                <w:b/>
                <w:bCs/>
                <w:sz w:val="24"/>
                <w:szCs w:val="21"/>
              </w:rPr>
              <w:t>2年</w:t>
            </w:r>
          </w:p>
        </w:tc>
        <w:tc>
          <w:tcPr>
            <w:tcW w:w="839"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2023年</w:t>
            </w:r>
          </w:p>
        </w:tc>
        <w:tc>
          <w:tcPr>
            <w:tcW w:w="851"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2024年</w:t>
            </w:r>
          </w:p>
        </w:tc>
        <w:tc>
          <w:tcPr>
            <w:tcW w:w="850" w:type="dxa"/>
            <w:vMerge w:val="continue"/>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1-1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2-1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3-1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4-1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5-1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6-1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7-1</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7" w:type="dxa"/>
            <w:shd w:val="clear" w:color="auto" w:fill="auto"/>
            <w:vAlign w:val="center"/>
          </w:tcPr>
          <w:p>
            <w:pPr>
              <w:jc w:val="center"/>
              <w:rPr>
                <w:rFonts w:ascii="Times New Roman" w:hAnsi="Times New Roman" w:eastAsia="仿宋_GB2312" w:cs="Times New Roman"/>
                <w:b/>
                <w:bCs/>
                <w:sz w:val="24"/>
                <w:szCs w:val="21"/>
              </w:rPr>
            </w:pPr>
            <w:r>
              <w:rPr>
                <w:rFonts w:ascii="Times New Roman" w:hAnsi="Times New Roman" w:eastAsia="仿宋_GB2312" w:cs="Times New Roman"/>
                <w:b/>
                <w:bCs/>
                <w:sz w:val="24"/>
                <w:szCs w:val="21"/>
              </w:rPr>
              <w:t>…</w:t>
            </w:r>
          </w:p>
        </w:tc>
        <w:tc>
          <w:tcPr>
            <w:tcW w:w="1848" w:type="dxa"/>
            <w:shd w:val="clear" w:color="auto" w:fill="auto"/>
            <w:vAlign w:val="center"/>
          </w:tcPr>
          <w:p>
            <w:pPr>
              <w:jc w:val="center"/>
              <w:rPr>
                <w:rFonts w:ascii="Times New Roman" w:hAnsi="Times New Roman" w:eastAsia="仿宋_GB2312" w:cs="Times New Roman"/>
                <w:b/>
                <w:bCs/>
                <w:sz w:val="24"/>
                <w:szCs w:val="21"/>
              </w:rPr>
            </w:pPr>
          </w:p>
        </w:tc>
        <w:tc>
          <w:tcPr>
            <w:tcW w:w="2546" w:type="dxa"/>
            <w:shd w:val="clear" w:color="auto" w:fill="auto"/>
            <w:vAlign w:val="center"/>
          </w:tcPr>
          <w:p>
            <w:pPr>
              <w:jc w:val="center"/>
              <w:rPr>
                <w:rFonts w:ascii="Times New Roman" w:hAnsi="Times New Roman" w:eastAsia="仿宋_GB2312" w:cs="Times New Roman"/>
                <w:b/>
                <w:bCs/>
                <w:sz w:val="24"/>
                <w:szCs w:val="21"/>
              </w:rPr>
            </w:pPr>
          </w:p>
        </w:tc>
        <w:tc>
          <w:tcPr>
            <w:tcW w:w="807" w:type="dxa"/>
            <w:shd w:val="clear" w:color="auto" w:fill="auto"/>
            <w:vAlign w:val="center"/>
          </w:tcPr>
          <w:p>
            <w:pPr>
              <w:jc w:val="center"/>
              <w:rPr>
                <w:rFonts w:ascii="Times New Roman" w:hAnsi="Times New Roman" w:eastAsia="仿宋_GB2312" w:cs="Times New Roman"/>
                <w:b/>
                <w:bCs/>
                <w:sz w:val="24"/>
                <w:szCs w:val="21"/>
              </w:rPr>
            </w:pPr>
          </w:p>
        </w:tc>
        <w:tc>
          <w:tcPr>
            <w:tcW w:w="862" w:type="dxa"/>
            <w:shd w:val="clear" w:color="auto" w:fill="auto"/>
            <w:vAlign w:val="center"/>
          </w:tcPr>
          <w:p>
            <w:pPr>
              <w:jc w:val="center"/>
              <w:rPr>
                <w:rFonts w:ascii="Times New Roman" w:hAnsi="Times New Roman" w:eastAsia="仿宋_GB2312" w:cs="Times New Roman"/>
                <w:b/>
                <w:bCs/>
                <w:sz w:val="24"/>
                <w:szCs w:val="21"/>
              </w:rPr>
            </w:pPr>
          </w:p>
        </w:tc>
        <w:tc>
          <w:tcPr>
            <w:tcW w:w="839" w:type="dxa"/>
            <w:shd w:val="clear" w:color="auto" w:fill="auto"/>
            <w:vAlign w:val="center"/>
          </w:tcPr>
          <w:p>
            <w:pPr>
              <w:jc w:val="center"/>
              <w:rPr>
                <w:rFonts w:ascii="Times New Roman" w:hAnsi="Times New Roman" w:eastAsia="仿宋_GB2312" w:cs="Times New Roman"/>
                <w:b/>
                <w:bCs/>
                <w:sz w:val="24"/>
                <w:szCs w:val="21"/>
              </w:rPr>
            </w:pPr>
          </w:p>
        </w:tc>
        <w:tc>
          <w:tcPr>
            <w:tcW w:w="851" w:type="dxa"/>
            <w:shd w:val="clear" w:color="auto" w:fill="auto"/>
            <w:vAlign w:val="center"/>
          </w:tcPr>
          <w:p>
            <w:pPr>
              <w:jc w:val="center"/>
              <w:rPr>
                <w:rFonts w:ascii="Times New Roman" w:hAnsi="Times New Roman" w:eastAsia="仿宋_GB2312" w:cs="Times New Roman"/>
                <w:b/>
                <w:bCs/>
                <w:sz w:val="24"/>
                <w:szCs w:val="21"/>
              </w:rPr>
            </w:pPr>
          </w:p>
        </w:tc>
        <w:tc>
          <w:tcPr>
            <w:tcW w:w="850" w:type="dxa"/>
            <w:shd w:val="clear" w:color="auto" w:fill="auto"/>
            <w:vAlign w:val="center"/>
          </w:tcPr>
          <w:p>
            <w:pPr>
              <w:jc w:val="center"/>
              <w:rPr>
                <w:rFonts w:ascii="Times New Roman" w:hAnsi="Times New Roman" w:eastAsia="仿宋_GB2312" w:cs="Times New Roman"/>
                <w:b/>
                <w:bCs/>
                <w:sz w:val="24"/>
                <w:szCs w:val="21"/>
              </w:rPr>
            </w:pPr>
          </w:p>
        </w:tc>
      </w:tr>
    </w:tbl>
    <w:p>
      <w:pPr>
        <w:widowControl/>
        <w:jc w:val="left"/>
        <w:rPr>
          <w:rFonts w:ascii="Times New Roman" w:hAnsi="Times New Roman" w:eastAsia="黑体" w:cs="Times New Roman"/>
          <w:bCs/>
          <w:sz w:val="32"/>
          <w:szCs w:val="32"/>
        </w:rPr>
      </w:pPr>
      <w:r>
        <w:rPr>
          <w:rFonts w:ascii="Times New Roman" w:hAnsi="Times New Roman" w:eastAsia="仿宋_GB2312" w:cs="Times New Roman"/>
          <w:bCs/>
          <w:sz w:val="24"/>
          <w:szCs w:val="24"/>
        </w:rPr>
        <w:t>注：对应分项序号为1至7项任务的具体序号，如“强化立德树人根本宗旨”的第一项任务填“1-1”、第二项任务填“1-2”；“教师发展与教学团队建设”的第一项任务填“2-1”，以此类推。</w:t>
      </w:r>
    </w:p>
    <w:p>
      <w:pPr>
        <w:widowControl/>
        <w:jc w:val="left"/>
        <w:rPr>
          <w:rFonts w:ascii="Times New Roman" w:hAnsi="Times New Roman" w:eastAsia="黑体" w:cs="Times New Roman"/>
          <w:bCs/>
          <w:sz w:val="32"/>
          <w:szCs w:val="32"/>
        </w:rPr>
      </w:pPr>
    </w:p>
    <w:p>
      <w:pPr>
        <w:widowControl/>
        <w:jc w:val="left"/>
        <w:rPr>
          <w:rFonts w:ascii="Times New Roman" w:hAnsi="Times New Roman" w:eastAsia="黑体" w:cs="Times New Roman"/>
          <w:bCs/>
          <w:sz w:val="32"/>
          <w:szCs w:val="32"/>
        </w:rPr>
      </w:pPr>
    </w:p>
    <w:p>
      <w:pPr>
        <w:widowControl/>
        <w:jc w:val="left"/>
        <w:rPr>
          <w:rFonts w:ascii="Times New Roman" w:hAnsi="Times New Roman" w:eastAsia="黑体" w:cs="Times New Roman"/>
          <w:bCs/>
          <w:sz w:val="32"/>
          <w:szCs w:val="32"/>
        </w:rPr>
      </w:pPr>
    </w:p>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t>六、项目负责人、评审专家组与学校意见</w:t>
      </w:r>
    </w:p>
    <w:p>
      <w:pPr>
        <w:rPr>
          <w:rFonts w:ascii="Times New Roman" w:hAnsi="Times New Roman" w:eastAsia="宋体" w:cs="Times New Roman"/>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0" w:hRule="atLeast"/>
        </w:trPr>
        <w:tc>
          <w:tcPr>
            <w:tcW w:w="9570" w:type="dxa"/>
          </w:tcPr>
          <w:p>
            <w:pPr>
              <w:widowControl/>
              <w:snapToGrid w:val="0"/>
              <w:spacing w:line="360" w:lineRule="auto"/>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一、项目负责人意见</w:t>
            </w: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作为省品牌专业建设工程二期</w:t>
            </w:r>
            <w:r>
              <w:rPr>
                <w:rFonts w:hint="eastAsia" w:ascii="Times New Roman" w:hAnsi="Times New Roman" w:eastAsia="仿宋_GB2312" w:cs="Times New Roman"/>
                <w:sz w:val="24"/>
                <w:szCs w:val="28"/>
              </w:rPr>
              <w:t>（三批）</w:t>
            </w:r>
            <w:r>
              <w:rPr>
                <w:rFonts w:ascii="Times New Roman" w:hAnsi="Times New Roman" w:eastAsia="仿宋_GB2312" w:cs="Times New Roman"/>
                <w:sz w:val="24"/>
                <w:szCs w:val="28"/>
              </w:rPr>
              <w:t>项目负责人，本人将与本专业团队成员一起，在项目建设期内，认真完成《项目任务书》提出的各项任务。</w:t>
            </w:r>
          </w:p>
          <w:p>
            <w:pPr>
              <w:widowControl/>
              <w:snapToGrid w:val="0"/>
              <w:spacing w:line="360" w:lineRule="auto"/>
              <w:ind w:firstLine="480" w:firstLineChars="200"/>
              <w:jc w:val="left"/>
              <w:rPr>
                <w:rFonts w:ascii="Times New Roman" w:hAnsi="Times New Roman" w:eastAsia="仿宋_GB2312"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 xml:space="preserve">                             项目负责人签名：</w:t>
            </w:r>
          </w:p>
          <w:p>
            <w:pPr>
              <w:spacing w:line="0" w:lineRule="atLeast"/>
              <w:jc w:val="left"/>
              <w:rPr>
                <w:rFonts w:ascii="Times New Roman" w:hAnsi="Times New Roman" w:eastAsia="仿宋_GB2312" w:cs="Times New Roman"/>
                <w:b/>
                <w:bCs/>
                <w:sz w:val="24"/>
                <w:szCs w:val="21"/>
              </w:rPr>
            </w:pPr>
            <w:r>
              <w:rPr>
                <w:rFonts w:ascii="Times New Roman" w:hAnsi="Times New Roman" w:eastAsia="仿宋_GB2312" w:cs="Times New Roman"/>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9570" w:type="dxa"/>
          </w:tcPr>
          <w:p>
            <w:pPr>
              <w:widowControl/>
              <w:snapToGrid w:val="0"/>
              <w:spacing w:line="360" w:lineRule="auto"/>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二、学校专家评审意见</w:t>
            </w:r>
          </w:p>
          <w:p>
            <w:pPr>
              <w:widowControl/>
              <w:snapToGrid w:val="0"/>
              <w:spacing w:line="360" w:lineRule="auto"/>
              <w:ind w:firstLine="480" w:firstLineChars="200"/>
              <w:jc w:val="left"/>
              <w:rPr>
                <w:rFonts w:ascii="Times New Roman" w:hAnsi="Times New Roman" w:eastAsia="仿宋_GB2312"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专家组组长签名：</w:t>
            </w: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专家组成员签名：</w:t>
            </w:r>
          </w:p>
          <w:p>
            <w:pPr>
              <w:widowControl/>
              <w:snapToGrid w:val="0"/>
              <w:spacing w:line="360" w:lineRule="auto"/>
              <w:ind w:firstLine="480" w:firstLineChars="200"/>
              <w:jc w:val="left"/>
              <w:rPr>
                <w:rFonts w:ascii="Times New Roman" w:hAnsi="Times New Roman" w:eastAsia="仿宋_GB2312" w:cs="Times New Roman"/>
                <w:b/>
                <w:bCs/>
                <w:sz w:val="24"/>
                <w:szCs w:val="21"/>
              </w:rPr>
            </w:pPr>
            <w:r>
              <w:rPr>
                <w:rFonts w:ascii="Times New Roman" w:hAnsi="Times New Roman" w:eastAsia="仿宋_GB2312" w:cs="Times New Roman"/>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570" w:type="dxa"/>
          </w:tcPr>
          <w:p>
            <w:pPr>
              <w:widowControl/>
              <w:snapToGrid w:val="0"/>
              <w:spacing w:line="360" w:lineRule="auto"/>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三、学校（院）意见</w:t>
            </w: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1．本校（院）确认作为江苏高校品牌专业建设工程二期</w:t>
            </w:r>
            <w:r>
              <w:rPr>
                <w:rFonts w:hint="eastAsia" w:ascii="Times New Roman" w:hAnsi="Times New Roman" w:eastAsia="仿宋_GB2312" w:cs="Times New Roman"/>
                <w:sz w:val="24"/>
                <w:szCs w:val="28"/>
              </w:rPr>
              <w:t>（三批）</w:t>
            </w:r>
            <w:r>
              <w:rPr>
                <w:rFonts w:ascii="Times New Roman" w:hAnsi="Times New Roman" w:eastAsia="仿宋_GB2312" w:cs="Times New Roman"/>
                <w:sz w:val="24"/>
                <w:szCs w:val="28"/>
              </w:rPr>
              <w:t>项目×××专业的责任高校。</w:t>
            </w: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2．本校（院）将认真落实省品牌专业建设相关要求，明确建设目标，落实建设责任，强化建设措施，重点支持该立项专业建设，确保全面完成或超额完成本《项目任务书》提出的各项任务。建设周期内，强化意识形态责任制和师德师风建设，防范重大教学和安全责任事故发生。</w:t>
            </w:r>
          </w:p>
          <w:p>
            <w:pPr>
              <w:widowControl/>
              <w:snapToGrid w:val="0"/>
              <w:spacing w:line="360" w:lineRule="auto"/>
              <w:ind w:firstLine="480" w:firstLineChars="200"/>
              <w:jc w:val="left"/>
              <w:rPr>
                <w:rFonts w:ascii="Times New Roman" w:hAnsi="Times New Roman" w:eastAsia="宋体" w:cs="Times New Roman"/>
                <w:sz w:val="24"/>
                <w:szCs w:val="28"/>
              </w:rPr>
            </w:pPr>
          </w:p>
          <w:p>
            <w:pPr>
              <w:widowControl/>
              <w:snapToGrid w:val="0"/>
              <w:spacing w:line="360" w:lineRule="auto"/>
              <w:ind w:firstLine="480" w:firstLineChars="200"/>
              <w:jc w:val="left"/>
              <w:rPr>
                <w:rFonts w:ascii="Times New Roman" w:hAnsi="Times New Roman" w:eastAsia="宋体" w:cs="Times New Roman"/>
                <w:sz w:val="24"/>
                <w:szCs w:val="28"/>
              </w:rPr>
            </w:pPr>
          </w:p>
          <w:p>
            <w:pPr>
              <w:widowControl/>
              <w:snapToGrid w:val="0"/>
              <w:spacing w:line="360" w:lineRule="auto"/>
              <w:ind w:firstLine="480" w:firstLineChars="200"/>
              <w:jc w:val="left"/>
              <w:rPr>
                <w:rFonts w:ascii="Times New Roman" w:hAnsi="Times New Roman" w:eastAsia="宋体" w:cs="Times New Roman"/>
                <w:sz w:val="24"/>
                <w:szCs w:val="28"/>
              </w:rPr>
            </w:pPr>
          </w:p>
          <w:p>
            <w:pPr>
              <w:widowControl/>
              <w:snapToGrid w:val="0"/>
              <w:spacing w:line="360" w:lineRule="auto"/>
              <w:ind w:firstLine="480" w:firstLineChars="200"/>
              <w:jc w:val="left"/>
              <w:rPr>
                <w:rFonts w:ascii="Times New Roman" w:hAnsi="Times New Roman" w:eastAsia="仿宋_GB2312" w:cs="Times New Roman"/>
                <w:sz w:val="24"/>
                <w:szCs w:val="28"/>
              </w:rPr>
            </w:pPr>
            <w:r>
              <w:rPr>
                <w:rFonts w:ascii="Times New Roman" w:hAnsi="Times New Roman" w:eastAsia="宋体" w:cs="Times New Roman"/>
                <w:sz w:val="24"/>
                <w:szCs w:val="28"/>
              </w:rPr>
              <w:t xml:space="preserve">              </w:t>
            </w:r>
            <w:r>
              <w:rPr>
                <w:rFonts w:ascii="Times New Roman" w:hAnsi="Times New Roman" w:eastAsia="仿宋_GB2312" w:cs="Times New Roman"/>
                <w:sz w:val="24"/>
                <w:szCs w:val="28"/>
              </w:rPr>
              <w:t>校（院）长签名：             （公  章）</w:t>
            </w:r>
          </w:p>
          <w:p>
            <w:pPr>
              <w:widowControl/>
              <w:snapToGrid w:val="0"/>
              <w:spacing w:line="360" w:lineRule="auto"/>
              <w:ind w:firstLine="480" w:firstLineChars="200"/>
              <w:jc w:val="left"/>
              <w:rPr>
                <w:rFonts w:ascii="Times New Roman" w:hAnsi="Times New Roman" w:eastAsia="仿宋_GB2312" w:cs="Times New Roman"/>
                <w:b/>
                <w:bCs/>
                <w:sz w:val="24"/>
                <w:szCs w:val="21"/>
              </w:rPr>
            </w:pPr>
            <w:r>
              <w:rPr>
                <w:rFonts w:ascii="Times New Roman" w:hAnsi="Times New Roman" w:eastAsia="仿宋_GB2312" w:cs="Times New Roman"/>
                <w:sz w:val="24"/>
                <w:szCs w:val="28"/>
              </w:rPr>
              <w:t xml:space="preserve">                                     年     月     日</w:t>
            </w:r>
          </w:p>
        </w:tc>
      </w:tr>
    </w:tbl>
    <w:p>
      <w:pPr>
        <w:spacing w:line="560" w:lineRule="exact"/>
        <w:jc w:val="left"/>
        <w:rPr>
          <w:rFonts w:ascii="Times New Roman" w:hAnsi="Times New Roman" w:eastAsia="宋体" w:cs="Times New Roman"/>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jM3YmRiYzMxMzMzNjYzNjBlOTYxODQ2YmEzNTIifQ=="/>
  </w:docVars>
  <w:rsids>
    <w:rsidRoot w:val="00EB4D49"/>
    <w:rsid w:val="00411F45"/>
    <w:rsid w:val="0049529A"/>
    <w:rsid w:val="0070745A"/>
    <w:rsid w:val="00A857BF"/>
    <w:rsid w:val="00AE52A3"/>
    <w:rsid w:val="00B266A9"/>
    <w:rsid w:val="00BD18A3"/>
    <w:rsid w:val="00C3546B"/>
    <w:rsid w:val="00DF61A3"/>
    <w:rsid w:val="00EA12B8"/>
    <w:rsid w:val="00EB2F0E"/>
    <w:rsid w:val="00EB4D49"/>
    <w:rsid w:val="06FA7955"/>
    <w:rsid w:val="37BA16F0"/>
    <w:rsid w:val="5DED6107"/>
    <w:rsid w:val="F5DE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JSJYT</Company>
  <Pages>11</Pages>
  <Words>1679</Words>
  <Characters>1764</Characters>
  <Lines>18</Lines>
  <Paragraphs>5</Paragraphs>
  <TotalTime>41</TotalTime>
  <ScaleCrop>false</ScaleCrop>
  <LinksUpToDate>false</LinksUpToDate>
  <CharactersWithSpaces>2084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2021-06-24T14:17:00Z</dcterms:created>
  <dc:creator>王建军</dc:creator>
  <cp:lastModifiedBy>乐观的悲观</cp:lastModifiedBy>
  <dcterms:modified xsi:type="dcterms:W3CDTF">2022-08-20T03:56:37Z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C996E5C35CAD43519C809FB0D8413582</vt:lpwstr>
  </property>
</Properties>
</file>