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hint="eastAsia" w:eastAsia="华文中宋"/>
          <w:b/>
          <w:bCs/>
          <w:spacing w:val="-20"/>
          <w:sz w:val="30"/>
          <w:szCs w:val="30"/>
          <w:lang w:val="en-US" w:eastAsia="zh-CN"/>
        </w:rPr>
        <w:t>数学与统计学院</w:t>
      </w:r>
      <w:r>
        <w:rPr>
          <w:rFonts w:eastAsia="华文中宋"/>
          <w:b/>
          <w:bCs/>
          <w:spacing w:val="-20"/>
          <w:sz w:val="30"/>
          <w:szCs w:val="30"/>
        </w:rPr>
        <w:t>教学改革研究课题</w:t>
      </w:r>
      <w:r>
        <w:rPr>
          <w:rFonts w:hint="eastAsia" w:eastAsia="华文中宋"/>
          <w:b/>
          <w:bCs/>
          <w:spacing w:val="-20"/>
          <w:sz w:val="30"/>
          <w:szCs w:val="30"/>
          <w:lang w:val="en-US" w:eastAsia="zh-CN"/>
        </w:rPr>
        <w:t>立项</w:t>
      </w:r>
      <w:r>
        <w:rPr>
          <w:rFonts w:eastAsia="华文中宋"/>
          <w:b/>
          <w:bCs/>
          <w:spacing w:val="-20"/>
          <w:sz w:val="30"/>
          <w:szCs w:val="30"/>
        </w:rPr>
        <w:t>汇总表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973"/>
        <w:gridCol w:w="2072"/>
        <w:gridCol w:w="1811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课题名称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推荐类别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13" w:leftChars="-54" w:right="-107" w:rightChars="-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（重点/一般）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是否品牌专业申报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课题主持人姓名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zh-CN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《应用多元统计分析》教学存在感提升路径研究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重点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是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刘览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以学科竞赛为载体培养具有数学素质创新型人才的研究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重点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戴振祥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混合教学模式下《信息与编码》课程思政教学研究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重点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是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燕善俊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数统学院国家一流专业建设点的劳动教育实践模式研究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重点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姜英姿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融入课程思政的混合式教学模式研究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一般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刘风华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zh-CN" w:eastAsia="zh-CN"/>
              </w:rPr>
              <w:t>“互联网+”背景下工科院校实践教学模式研究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一般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薛益民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应用统计学专业“课程思政”建设路径研究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一般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是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窦建君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大数据处理技术在应用统计专业实践课程中的研究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一般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肖玲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课程思政融入《常微分方程》课程教学改革研究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一般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于洋洋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exac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新工科背景下信息与计算科学专业多学科交叉人才培养研究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一般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sz w:val="24"/>
                <w:lang w:val="en-US" w:eastAsia="zh-CN"/>
              </w:rPr>
              <w:t>贠永震</w:t>
            </w:r>
          </w:p>
        </w:tc>
      </w:tr>
    </w:tbl>
    <w:p>
      <w:pPr>
        <w:spacing w:line="0" w:lineRule="atLeast"/>
        <w:jc w:val="center"/>
        <w:rPr>
          <w:rFonts w:hint="eastAsia" w:eastAsia="仿宋_GB2312" w:cs="Times New Roman"/>
          <w:sz w:val="24"/>
          <w:lang w:val="en-US" w:eastAsia="zh-CN"/>
        </w:rPr>
      </w:pPr>
    </w:p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9"/>
    <w:rsid w:val="001A3DA9"/>
    <w:rsid w:val="004F5057"/>
    <w:rsid w:val="078C5961"/>
    <w:rsid w:val="0F090B38"/>
    <w:rsid w:val="18EC0BAB"/>
    <w:rsid w:val="18F21A9A"/>
    <w:rsid w:val="1FB77434"/>
    <w:rsid w:val="23477936"/>
    <w:rsid w:val="237C4B7B"/>
    <w:rsid w:val="27AE0F2E"/>
    <w:rsid w:val="35CF548D"/>
    <w:rsid w:val="37733277"/>
    <w:rsid w:val="43FD33A1"/>
    <w:rsid w:val="446F0D18"/>
    <w:rsid w:val="47DB33D5"/>
    <w:rsid w:val="482778EA"/>
    <w:rsid w:val="49A1345C"/>
    <w:rsid w:val="4AFB6EB1"/>
    <w:rsid w:val="50167389"/>
    <w:rsid w:val="527E5A0B"/>
    <w:rsid w:val="546B6F13"/>
    <w:rsid w:val="57900A7B"/>
    <w:rsid w:val="57C971DA"/>
    <w:rsid w:val="588D420E"/>
    <w:rsid w:val="5B423185"/>
    <w:rsid w:val="66DB4D83"/>
    <w:rsid w:val="6C91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0</TotalTime>
  <ScaleCrop>false</ScaleCrop>
  <LinksUpToDate>false</LinksUpToDate>
  <CharactersWithSpaces>521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2019-09-23T07:00:00Z</dcterms:created>
  <dc:creator>rong</dc:creator>
  <cp:lastModifiedBy>一生暖暖</cp:lastModifiedBy>
  <dcterms:modified xsi:type="dcterms:W3CDTF">2022-07-02T10:53:31Z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31A18BD3200346B6A8982796B963C393</vt:lpwstr>
  </property>
</Properties>
</file>